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4A" w:rsidRPr="006D217B" w:rsidRDefault="00BD164A" w:rsidP="00993B6A">
      <w:pPr>
        <w:pStyle w:val="Default"/>
        <w:rPr>
          <w:rFonts w:ascii="Calibri" w:hAnsi="Calibri" w:cs="Calibri"/>
          <w:sz w:val="22"/>
          <w:szCs w:val="22"/>
        </w:rPr>
      </w:pPr>
    </w:p>
    <w:p w:rsidR="00BD164A" w:rsidRPr="006D217B" w:rsidRDefault="00BD164A" w:rsidP="00993B6A">
      <w:pPr>
        <w:pStyle w:val="Default"/>
        <w:jc w:val="center"/>
        <w:rPr>
          <w:sz w:val="22"/>
          <w:szCs w:val="22"/>
        </w:rPr>
      </w:pPr>
    </w:p>
    <w:p w:rsidR="00BD164A" w:rsidRPr="007D2D4B" w:rsidRDefault="00BD164A" w:rsidP="00993B6A">
      <w:pPr>
        <w:spacing w:after="0" w:line="240" w:lineRule="auto"/>
        <w:jc w:val="center"/>
        <w:rPr>
          <w:rFonts w:ascii="Arial" w:hAnsi="Arial" w:cs="Arial"/>
          <w:b/>
          <w:bCs/>
          <w:sz w:val="28"/>
          <w:szCs w:val="28"/>
        </w:rPr>
      </w:pPr>
      <w:r w:rsidRPr="007D2D4B">
        <w:rPr>
          <w:rFonts w:ascii="Arial" w:hAnsi="Arial" w:cs="Arial"/>
          <w:b/>
          <w:bCs/>
          <w:sz w:val="28"/>
          <w:szCs w:val="28"/>
        </w:rPr>
        <w:t>MODA ÍNTIMA: MALEFÍCIOS DOS CORANTES SINTÉTICOS E BENEFÍCIOS DOS CORANTES NATURAIS</w:t>
      </w:r>
    </w:p>
    <w:p w:rsidR="00BD164A" w:rsidRPr="007D2D4B" w:rsidRDefault="00BD164A" w:rsidP="00993B6A">
      <w:pPr>
        <w:pStyle w:val="Default"/>
        <w:rPr>
          <w:color w:val="auto"/>
        </w:rPr>
      </w:pPr>
    </w:p>
    <w:p w:rsidR="00BD164A" w:rsidRPr="007D2D4B" w:rsidRDefault="00BD164A" w:rsidP="00993B6A">
      <w:pPr>
        <w:pStyle w:val="Default"/>
        <w:rPr>
          <w:color w:val="auto"/>
        </w:rPr>
      </w:pPr>
    </w:p>
    <w:p w:rsidR="00BD164A" w:rsidRDefault="007D2D4B" w:rsidP="007D2D4B">
      <w:pPr>
        <w:pStyle w:val="Default"/>
        <w:jc w:val="center"/>
        <w:rPr>
          <w:i/>
          <w:iCs/>
          <w:color w:val="auto"/>
          <w:lang w:val="en-US"/>
        </w:rPr>
      </w:pPr>
      <w:r w:rsidRPr="007D2D4B">
        <w:rPr>
          <w:i/>
          <w:iCs/>
          <w:color w:val="auto"/>
          <w:lang w:val="en-US"/>
        </w:rPr>
        <w:t>Underwear: harmful effects of synthetic dyes and natural dyes’ benefits</w:t>
      </w:r>
    </w:p>
    <w:p w:rsidR="0098335D" w:rsidRDefault="0098335D" w:rsidP="007D2D4B">
      <w:pPr>
        <w:pStyle w:val="Default"/>
        <w:jc w:val="center"/>
        <w:rPr>
          <w:iCs/>
          <w:color w:val="auto"/>
          <w:lang w:val="en-US"/>
        </w:rPr>
      </w:pPr>
    </w:p>
    <w:p w:rsidR="0098335D" w:rsidRDefault="0098335D" w:rsidP="0098335D">
      <w:pPr>
        <w:pStyle w:val="Default"/>
        <w:jc w:val="right"/>
        <w:rPr>
          <w:color w:val="auto"/>
        </w:rPr>
      </w:pPr>
      <w:proofErr w:type="spellStart"/>
      <w:r w:rsidRPr="0098335D">
        <w:rPr>
          <w:color w:val="auto"/>
        </w:rPr>
        <w:t>Patricia</w:t>
      </w:r>
      <w:proofErr w:type="spellEnd"/>
      <w:r w:rsidRPr="0098335D">
        <w:rPr>
          <w:color w:val="auto"/>
        </w:rPr>
        <w:t xml:space="preserve"> Muniz dos </w:t>
      </w:r>
      <w:proofErr w:type="gramStart"/>
      <w:r w:rsidRPr="0098335D">
        <w:rPr>
          <w:color w:val="auto"/>
        </w:rPr>
        <w:t>Santos Silva</w:t>
      </w:r>
      <w:proofErr w:type="gramEnd"/>
      <w:r w:rsidRPr="0098335D">
        <w:rPr>
          <w:color w:val="auto"/>
        </w:rPr>
        <w:t xml:space="preserve"> &lt;patricia.muniz.silva@usp.br&gt;, </w:t>
      </w:r>
    </w:p>
    <w:p w:rsidR="0098335D" w:rsidRDefault="0098335D" w:rsidP="0098335D">
      <w:pPr>
        <w:pStyle w:val="Default"/>
        <w:jc w:val="right"/>
        <w:rPr>
          <w:color w:val="auto"/>
        </w:rPr>
      </w:pPr>
      <w:proofErr w:type="spellStart"/>
      <w:r w:rsidRPr="0098335D">
        <w:rPr>
          <w:color w:val="auto"/>
        </w:rPr>
        <w:t>Ticiane</w:t>
      </w:r>
      <w:proofErr w:type="spellEnd"/>
      <w:r w:rsidRPr="0098335D">
        <w:rPr>
          <w:color w:val="auto"/>
        </w:rPr>
        <w:t xml:space="preserve"> Rossi &lt;ticianerossi@gmail.com&gt;, </w:t>
      </w:r>
    </w:p>
    <w:p w:rsidR="0098335D" w:rsidRDefault="0098335D" w:rsidP="0098335D">
      <w:pPr>
        <w:pStyle w:val="Default"/>
        <w:jc w:val="right"/>
        <w:rPr>
          <w:color w:val="auto"/>
        </w:rPr>
      </w:pPr>
      <w:r w:rsidRPr="0098335D">
        <w:rPr>
          <w:color w:val="auto"/>
        </w:rPr>
        <w:t xml:space="preserve">Francisca Dantas Mendes &lt;franciscadm.tita@usp.br&gt;, </w:t>
      </w:r>
    </w:p>
    <w:p w:rsidR="0098335D" w:rsidRPr="0098335D" w:rsidRDefault="0098335D" w:rsidP="0098335D">
      <w:pPr>
        <w:pStyle w:val="Default"/>
        <w:jc w:val="right"/>
        <w:rPr>
          <w:color w:val="auto"/>
        </w:rPr>
      </w:pPr>
      <w:r w:rsidRPr="0098335D">
        <w:rPr>
          <w:color w:val="auto"/>
        </w:rPr>
        <w:t>Aretha de Oliveira Araújo &lt;araujo.aretha@gmail.com&gt;</w:t>
      </w:r>
    </w:p>
    <w:p w:rsidR="00BD164A" w:rsidRPr="0098335D" w:rsidRDefault="00BD164A" w:rsidP="00993B6A">
      <w:pPr>
        <w:pStyle w:val="Default"/>
        <w:rPr>
          <w:color w:val="FF0000"/>
        </w:rPr>
      </w:pPr>
    </w:p>
    <w:p w:rsidR="00BD164A" w:rsidRPr="0098335D" w:rsidRDefault="00BD164A" w:rsidP="00993B6A">
      <w:pPr>
        <w:pStyle w:val="Default"/>
        <w:rPr>
          <w:color w:val="FF0000"/>
        </w:rPr>
      </w:pPr>
      <w:bookmarkStart w:id="0" w:name="_GoBack"/>
      <w:bookmarkEnd w:id="0"/>
    </w:p>
    <w:p w:rsidR="00BD164A" w:rsidRPr="00C47E6F" w:rsidRDefault="00BD164A" w:rsidP="00993B6A">
      <w:pPr>
        <w:spacing w:after="0" w:line="240" w:lineRule="auto"/>
        <w:jc w:val="both"/>
        <w:rPr>
          <w:rFonts w:ascii="Arial" w:hAnsi="Arial" w:cs="Arial"/>
          <w:b/>
          <w:bCs/>
          <w:sz w:val="24"/>
          <w:szCs w:val="24"/>
        </w:rPr>
      </w:pPr>
      <w:r w:rsidRPr="0098335D">
        <w:rPr>
          <w:rFonts w:ascii="Arial" w:hAnsi="Arial" w:cs="Arial"/>
          <w:sz w:val="24"/>
          <w:szCs w:val="24"/>
        </w:rPr>
        <w:t xml:space="preserve"> </w:t>
      </w:r>
      <w:r w:rsidRPr="00C47E6F">
        <w:rPr>
          <w:rFonts w:ascii="Arial" w:hAnsi="Arial" w:cs="Arial"/>
          <w:b/>
          <w:bCs/>
          <w:sz w:val="24"/>
          <w:szCs w:val="24"/>
        </w:rPr>
        <w:t xml:space="preserve">Resumo </w:t>
      </w:r>
    </w:p>
    <w:p w:rsidR="00BD164A" w:rsidRPr="00C47E6F" w:rsidRDefault="00BD164A" w:rsidP="00993B6A">
      <w:pPr>
        <w:spacing w:after="0" w:line="240" w:lineRule="auto"/>
        <w:jc w:val="both"/>
        <w:rPr>
          <w:rFonts w:ascii="Arial" w:hAnsi="Arial" w:cs="Arial"/>
          <w:b/>
          <w:bCs/>
          <w:sz w:val="24"/>
          <w:szCs w:val="24"/>
        </w:rPr>
      </w:pPr>
    </w:p>
    <w:p w:rsidR="00BD164A" w:rsidRPr="00C47E6F" w:rsidRDefault="00BD164A" w:rsidP="00993B6A">
      <w:pPr>
        <w:spacing w:after="0" w:line="240" w:lineRule="auto"/>
        <w:jc w:val="both"/>
        <w:rPr>
          <w:rFonts w:ascii="Arial" w:hAnsi="Arial" w:cs="Arial"/>
          <w:b/>
          <w:bCs/>
          <w:sz w:val="24"/>
          <w:szCs w:val="24"/>
        </w:rPr>
      </w:pPr>
    </w:p>
    <w:p w:rsidR="007D2D4B" w:rsidRPr="00C47E6F" w:rsidRDefault="00C47E6F" w:rsidP="00993B6A">
      <w:pPr>
        <w:spacing w:after="0" w:line="240" w:lineRule="auto"/>
        <w:jc w:val="both"/>
        <w:rPr>
          <w:rFonts w:ascii="Arial" w:hAnsi="Arial" w:cs="Arial"/>
          <w:sz w:val="24"/>
          <w:szCs w:val="24"/>
        </w:rPr>
      </w:pPr>
      <w:r>
        <w:rPr>
          <w:rFonts w:ascii="Arial" w:hAnsi="Arial" w:cs="Arial"/>
          <w:sz w:val="24"/>
          <w:szCs w:val="24"/>
        </w:rPr>
        <w:t xml:space="preserve">As peças de moda íntima estão em contato com partes muito sensíveis do corpo. </w:t>
      </w:r>
      <w:r w:rsidR="007D2D4B" w:rsidRPr="00C47E6F">
        <w:rPr>
          <w:rFonts w:ascii="Arial" w:hAnsi="Arial" w:cs="Arial"/>
          <w:sz w:val="24"/>
          <w:szCs w:val="24"/>
        </w:rPr>
        <w:t xml:space="preserve">Os corantes </w:t>
      </w:r>
      <w:r w:rsidR="004E1387" w:rsidRPr="00C47E6F">
        <w:rPr>
          <w:rFonts w:ascii="Arial" w:hAnsi="Arial" w:cs="Arial"/>
          <w:sz w:val="24"/>
          <w:szCs w:val="24"/>
        </w:rPr>
        <w:t>sintético</w:t>
      </w:r>
      <w:r w:rsidR="007D2D4B" w:rsidRPr="00C47E6F">
        <w:rPr>
          <w:rFonts w:ascii="Arial" w:hAnsi="Arial" w:cs="Arial"/>
          <w:sz w:val="24"/>
          <w:szCs w:val="24"/>
        </w:rPr>
        <w:t xml:space="preserve">s utilizados </w:t>
      </w:r>
      <w:r w:rsidRPr="00C47E6F">
        <w:rPr>
          <w:rFonts w:ascii="Arial" w:hAnsi="Arial" w:cs="Arial"/>
          <w:sz w:val="24"/>
          <w:szCs w:val="24"/>
        </w:rPr>
        <w:t>n</w:t>
      </w:r>
      <w:r>
        <w:rPr>
          <w:rFonts w:ascii="Arial" w:hAnsi="Arial" w:cs="Arial"/>
          <w:sz w:val="24"/>
          <w:szCs w:val="24"/>
        </w:rPr>
        <w:t>esse</w:t>
      </w:r>
      <w:r w:rsidRPr="00C47E6F">
        <w:rPr>
          <w:rFonts w:ascii="Arial" w:hAnsi="Arial" w:cs="Arial"/>
          <w:sz w:val="24"/>
          <w:szCs w:val="24"/>
        </w:rPr>
        <w:t xml:space="preserve"> segmento,</w:t>
      </w:r>
      <w:r w:rsidR="007D2D4B" w:rsidRPr="00C47E6F">
        <w:rPr>
          <w:rFonts w:ascii="Arial" w:hAnsi="Arial" w:cs="Arial"/>
          <w:sz w:val="24"/>
          <w:szCs w:val="24"/>
        </w:rPr>
        <w:t xml:space="preserve"> além de </w:t>
      </w:r>
      <w:r w:rsidR="004E1387" w:rsidRPr="00C47E6F">
        <w:rPr>
          <w:rFonts w:ascii="Arial" w:hAnsi="Arial" w:cs="Arial"/>
          <w:sz w:val="24"/>
          <w:szCs w:val="24"/>
        </w:rPr>
        <w:t>gerarem grande impacto ambiental, podem causar problemas à saúde humana, como dermatites de c</w:t>
      </w:r>
      <w:r w:rsidRPr="00C47E6F">
        <w:rPr>
          <w:rFonts w:ascii="Arial" w:hAnsi="Arial" w:cs="Arial"/>
          <w:sz w:val="24"/>
          <w:szCs w:val="24"/>
        </w:rPr>
        <w:t xml:space="preserve">ontato. Os corantes naturais podem ser uma alternativa a eles, alguns </w:t>
      </w:r>
      <w:r>
        <w:rPr>
          <w:rFonts w:ascii="Arial" w:hAnsi="Arial" w:cs="Arial"/>
          <w:sz w:val="24"/>
          <w:szCs w:val="24"/>
        </w:rPr>
        <w:t xml:space="preserve">possuindo, até mesmo, </w:t>
      </w:r>
      <w:r w:rsidRPr="00C47E6F">
        <w:rPr>
          <w:rFonts w:ascii="Arial" w:hAnsi="Arial" w:cs="Arial"/>
          <w:sz w:val="24"/>
          <w:szCs w:val="24"/>
        </w:rPr>
        <w:t>propriedades antimicrobianas.</w:t>
      </w:r>
    </w:p>
    <w:p w:rsidR="00BD164A" w:rsidRPr="00C47E6F" w:rsidRDefault="00BD164A" w:rsidP="00993B6A">
      <w:pPr>
        <w:spacing w:after="0" w:line="240" w:lineRule="auto"/>
        <w:jc w:val="both"/>
        <w:rPr>
          <w:rFonts w:ascii="Arial" w:hAnsi="Arial" w:cs="Arial"/>
          <w:sz w:val="24"/>
          <w:szCs w:val="24"/>
        </w:rPr>
      </w:pPr>
    </w:p>
    <w:p w:rsidR="00BD164A" w:rsidRPr="00C824C4" w:rsidRDefault="00BD164A" w:rsidP="00993B6A">
      <w:pPr>
        <w:spacing w:after="0" w:line="240" w:lineRule="auto"/>
        <w:jc w:val="both"/>
        <w:rPr>
          <w:rFonts w:ascii="Arial" w:hAnsi="Arial" w:cs="Arial"/>
          <w:sz w:val="24"/>
          <w:szCs w:val="24"/>
        </w:rPr>
      </w:pPr>
      <w:r w:rsidRPr="00C824C4">
        <w:rPr>
          <w:rFonts w:ascii="Arial" w:hAnsi="Arial" w:cs="Arial"/>
          <w:sz w:val="24"/>
          <w:szCs w:val="24"/>
        </w:rPr>
        <w:t xml:space="preserve">Palavras Chave: </w:t>
      </w:r>
      <w:r w:rsidR="007D2D4B" w:rsidRPr="00C824C4">
        <w:rPr>
          <w:rFonts w:ascii="Arial" w:hAnsi="Arial" w:cs="Arial"/>
          <w:sz w:val="24"/>
          <w:szCs w:val="24"/>
        </w:rPr>
        <w:t xml:space="preserve">moda íntima, </w:t>
      </w:r>
      <w:r w:rsidRPr="00C824C4">
        <w:rPr>
          <w:rFonts w:ascii="Arial" w:hAnsi="Arial" w:cs="Arial"/>
          <w:sz w:val="24"/>
          <w:szCs w:val="24"/>
        </w:rPr>
        <w:t xml:space="preserve">corante natural, </w:t>
      </w:r>
      <w:r w:rsidR="007D2D4B" w:rsidRPr="00C824C4">
        <w:rPr>
          <w:rFonts w:ascii="Arial" w:hAnsi="Arial" w:cs="Arial"/>
          <w:sz w:val="24"/>
          <w:szCs w:val="24"/>
        </w:rPr>
        <w:t>propriedade antimicrobiana</w:t>
      </w:r>
      <w:r w:rsidR="007D0081" w:rsidRPr="00C824C4">
        <w:rPr>
          <w:rFonts w:ascii="Arial" w:hAnsi="Arial" w:cs="Arial"/>
          <w:sz w:val="24"/>
          <w:szCs w:val="24"/>
        </w:rPr>
        <w:t xml:space="preserve">, </w:t>
      </w:r>
      <w:r w:rsidR="007D2D4B" w:rsidRPr="00C824C4">
        <w:rPr>
          <w:rFonts w:ascii="Arial" w:hAnsi="Arial" w:cs="Arial"/>
          <w:sz w:val="24"/>
          <w:szCs w:val="24"/>
        </w:rPr>
        <w:t>corante sintético, dermatite de contato.</w:t>
      </w:r>
    </w:p>
    <w:p w:rsidR="00BD164A" w:rsidRPr="00C824C4" w:rsidRDefault="00BD164A" w:rsidP="00993B6A">
      <w:pPr>
        <w:spacing w:after="0" w:line="240" w:lineRule="auto"/>
        <w:jc w:val="both"/>
        <w:rPr>
          <w:sz w:val="23"/>
          <w:szCs w:val="23"/>
        </w:rPr>
      </w:pPr>
    </w:p>
    <w:p w:rsidR="00BD164A" w:rsidRPr="00C824C4" w:rsidRDefault="00BD164A" w:rsidP="00993B6A">
      <w:pPr>
        <w:spacing w:after="0" w:line="240" w:lineRule="auto"/>
        <w:jc w:val="both"/>
        <w:rPr>
          <w:sz w:val="23"/>
          <w:szCs w:val="23"/>
        </w:rPr>
      </w:pPr>
    </w:p>
    <w:p w:rsidR="00BD164A" w:rsidRPr="00C824C4" w:rsidRDefault="00BD164A" w:rsidP="00993B6A">
      <w:pPr>
        <w:spacing w:after="0" w:line="240" w:lineRule="auto"/>
        <w:jc w:val="both"/>
        <w:rPr>
          <w:b/>
          <w:bCs/>
          <w:i/>
          <w:iCs/>
          <w:lang w:val="en-US"/>
        </w:rPr>
      </w:pPr>
      <w:r w:rsidRPr="00C824C4">
        <w:rPr>
          <w:b/>
          <w:bCs/>
          <w:i/>
          <w:iCs/>
          <w:lang w:val="en-US"/>
        </w:rPr>
        <w:t xml:space="preserve">Abstract </w:t>
      </w:r>
    </w:p>
    <w:p w:rsidR="00BD164A" w:rsidRPr="00C824C4" w:rsidRDefault="00BD164A" w:rsidP="00993B6A">
      <w:pPr>
        <w:spacing w:after="0" w:line="240" w:lineRule="auto"/>
        <w:jc w:val="both"/>
        <w:rPr>
          <w:b/>
          <w:bCs/>
          <w:i/>
          <w:iCs/>
          <w:lang w:val="en-US"/>
        </w:rPr>
      </w:pPr>
    </w:p>
    <w:p w:rsidR="00C47E6F" w:rsidRPr="00C824C4" w:rsidRDefault="00C47E6F" w:rsidP="00993B6A">
      <w:pPr>
        <w:spacing w:after="0" w:line="240" w:lineRule="auto"/>
        <w:jc w:val="both"/>
        <w:rPr>
          <w:rFonts w:ascii="Arial" w:hAnsi="Arial" w:cs="Arial"/>
          <w:i/>
          <w:iCs/>
          <w:sz w:val="20"/>
          <w:szCs w:val="20"/>
          <w:lang w:val="en-US"/>
        </w:rPr>
      </w:pPr>
      <w:r w:rsidRPr="00C824C4">
        <w:rPr>
          <w:rFonts w:ascii="Arial" w:hAnsi="Arial" w:cs="Arial"/>
          <w:i/>
          <w:iCs/>
          <w:sz w:val="20"/>
          <w:szCs w:val="20"/>
          <w:lang w:val="en-US"/>
        </w:rPr>
        <w:t xml:space="preserve">The underwear </w:t>
      </w:r>
      <w:r w:rsidR="003D5812">
        <w:rPr>
          <w:rFonts w:ascii="Arial" w:hAnsi="Arial" w:cs="Arial"/>
          <w:i/>
          <w:iCs/>
          <w:sz w:val="20"/>
          <w:szCs w:val="20"/>
          <w:lang w:val="en-US"/>
        </w:rPr>
        <w:t>is</w:t>
      </w:r>
      <w:r w:rsidRPr="00C824C4">
        <w:rPr>
          <w:rFonts w:ascii="Arial" w:hAnsi="Arial" w:cs="Arial"/>
          <w:i/>
          <w:iCs/>
          <w:sz w:val="20"/>
          <w:szCs w:val="20"/>
          <w:lang w:val="en-US"/>
        </w:rPr>
        <w:t xml:space="preserve"> in contact with very sensitive body parts. Synthetic dyes used in this segment, besides generating large environmental impact, can cause human health problems such as contact dermatitis. Natural dyes can be an alternative to them, some having even antimicrobial properties.</w:t>
      </w:r>
    </w:p>
    <w:p w:rsidR="00BD164A" w:rsidRPr="006A7E4B" w:rsidRDefault="00BD164A" w:rsidP="00993B6A">
      <w:pPr>
        <w:spacing w:after="0" w:line="240" w:lineRule="auto"/>
        <w:jc w:val="both"/>
        <w:rPr>
          <w:rFonts w:ascii="Arial" w:hAnsi="Arial" w:cs="Arial"/>
          <w:sz w:val="20"/>
          <w:szCs w:val="20"/>
          <w:lang w:val="en-US"/>
        </w:rPr>
      </w:pPr>
    </w:p>
    <w:p w:rsidR="00BD164A" w:rsidRPr="006A7E4B" w:rsidRDefault="00C47E6F" w:rsidP="00993B6A">
      <w:pPr>
        <w:spacing w:after="0" w:line="240" w:lineRule="auto"/>
        <w:jc w:val="both"/>
        <w:rPr>
          <w:rFonts w:ascii="Arial" w:hAnsi="Arial" w:cs="Arial"/>
          <w:sz w:val="20"/>
          <w:szCs w:val="20"/>
          <w:lang w:val="en-US"/>
        </w:rPr>
      </w:pPr>
      <w:r w:rsidRPr="006A7E4B">
        <w:rPr>
          <w:rFonts w:ascii="Arial" w:hAnsi="Arial" w:cs="Arial"/>
          <w:i/>
          <w:iCs/>
          <w:sz w:val="20"/>
          <w:szCs w:val="20"/>
          <w:lang w:val="en-US"/>
        </w:rPr>
        <w:t>Keywords: underwear, natural dye, antimicrobial properties, synthetic dye, contact dermatites.</w:t>
      </w:r>
    </w:p>
    <w:p w:rsidR="00BD164A" w:rsidRPr="006A7E4B" w:rsidRDefault="00BD164A" w:rsidP="00993B6A">
      <w:pPr>
        <w:spacing w:after="0" w:line="240" w:lineRule="auto"/>
        <w:jc w:val="both"/>
        <w:rPr>
          <w:rFonts w:ascii="Arial" w:hAnsi="Arial" w:cs="Arial"/>
          <w:color w:val="FF0000"/>
          <w:sz w:val="20"/>
          <w:szCs w:val="20"/>
          <w:lang w:val="en-US"/>
        </w:rPr>
      </w:pPr>
    </w:p>
    <w:p w:rsidR="00BD164A" w:rsidRPr="006A7E4B" w:rsidRDefault="00BD164A" w:rsidP="00993B6A">
      <w:pPr>
        <w:spacing w:after="0" w:line="240" w:lineRule="auto"/>
        <w:jc w:val="both"/>
        <w:rPr>
          <w:rFonts w:ascii="Arial" w:hAnsi="Arial" w:cs="Arial"/>
          <w:sz w:val="20"/>
          <w:szCs w:val="20"/>
          <w:lang w:val="en-US"/>
        </w:rPr>
      </w:pPr>
    </w:p>
    <w:p w:rsidR="00BD164A" w:rsidRPr="006A7E4B" w:rsidRDefault="00BD164A" w:rsidP="00993B6A">
      <w:pPr>
        <w:spacing w:after="0" w:line="240" w:lineRule="auto"/>
        <w:jc w:val="both"/>
        <w:rPr>
          <w:rFonts w:ascii="Arial" w:hAnsi="Arial" w:cs="Arial"/>
          <w:sz w:val="20"/>
          <w:szCs w:val="20"/>
          <w:lang w:val="en-US"/>
        </w:rPr>
      </w:pPr>
    </w:p>
    <w:p w:rsidR="00BD164A" w:rsidRPr="006A7E4B" w:rsidRDefault="00BD164A" w:rsidP="00993B6A">
      <w:pPr>
        <w:spacing w:after="0" w:line="240" w:lineRule="auto"/>
        <w:jc w:val="both"/>
        <w:rPr>
          <w:rFonts w:ascii="Arial" w:hAnsi="Arial" w:cs="Arial"/>
          <w:sz w:val="20"/>
          <w:szCs w:val="20"/>
          <w:lang w:val="en-US"/>
        </w:rPr>
      </w:pPr>
    </w:p>
    <w:p w:rsidR="00BD164A" w:rsidRPr="006A7E4B" w:rsidRDefault="00BD164A" w:rsidP="00993B6A">
      <w:pPr>
        <w:spacing w:after="0" w:line="240" w:lineRule="auto"/>
        <w:jc w:val="both"/>
        <w:rPr>
          <w:rFonts w:ascii="Arial" w:hAnsi="Arial" w:cs="Arial"/>
          <w:sz w:val="20"/>
          <w:szCs w:val="20"/>
          <w:lang w:val="en-US"/>
        </w:rPr>
      </w:pPr>
    </w:p>
    <w:p w:rsidR="00BD164A" w:rsidRPr="000120A2" w:rsidRDefault="00BD164A" w:rsidP="008D7B38">
      <w:pPr>
        <w:pStyle w:val="PargrafodaLista"/>
        <w:numPr>
          <w:ilvl w:val="0"/>
          <w:numId w:val="9"/>
        </w:numPr>
        <w:outlineLvl w:val="0"/>
        <w:rPr>
          <w:rFonts w:ascii="Arial" w:hAnsi="Arial" w:cs="Arial"/>
          <w:b/>
          <w:bCs/>
          <w:sz w:val="24"/>
          <w:szCs w:val="24"/>
        </w:rPr>
      </w:pPr>
      <w:r w:rsidRPr="006A7E4B">
        <w:rPr>
          <w:rFonts w:ascii="Arial" w:hAnsi="Arial" w:cs="Arial"/>
          <w:sz w:val="20"/>
          <w:szCs w:val="20"/>
          <w:lang w:val="en-US"/>
        </w:rPr>
        <w:br w:type="page"/>
      </w:r>
      <w:r w:rsidRPr="008964DA">
        <w:rPr>
          <w:rFonts w:ascii="Arial" w:hAnsi="Arial" w:cs="Arial"/>
          <w:b/>
          <w:bCs/>
          <w:snapToGrid w:val="0"/>
          <w:sz w:val="24"/>
          <w:szCs w:val="24"/>
          <w:lang w:eastAsia="sl-SI"/>
        </w:rPr>
        <w:lastRenderedPageBreak/>
        <w:t>Introdução</w:t>
      </w:r>
    </w:p>
    <w:p w:rsidR="006F6CA9" w:rsidRDefault="006F6CA9" w:rsidP="00A61B5B">
      <w:pPr>
        <w:pStyle w:val="Cabealho"/>
        <w:tabs>
          <w:tab w:val="left" w:pos="708"/>
        </w:tabs>
        <w:spacing w:line="360" w:lineRule="auto"/>
        <w:jc w:val="both"/>
        <w:rPr>
          <w:rFonts w:ascii="Arial" w:hAnsi="Arial" w:cs="Arial"/>
          <w:sz w:val="24"/>
          <w:szCs w:val="24"/>
        </w:rPr>
      </w:pPr>
    </w:p>
    <w:p w:rsidR="00BD164A" w:rsidRDefault="00BD164A" w:rsidP="00A61B5B">
      <w:pPr>
        <w:pStyle w:val="Cabealho"/>
        <w:tabs>
          <w:tab w:val="left" w:pos="708"/>
        </w:tabs>
        <w:spacing w:line="360" w:lineRule="auto"/>
        <w:jc w:val="both"/>
        <w:rPr>
          <w:rFonts w:ascii="Arial" w:hAnsi="Arial" w:cs="Arial"/>
          <w:sz w:val="24"/>
          <w:szCs w:val="24"/>
        </w:rPr>
      </w:pPr>
      <w:r>
        <w:rPr>
          <w:rFonts w:ascii="Arial" w:hAnsi="Arial" w:cs="Arial"/>
          <w:sz w:val="24"/>
          <w:szCs w:val="24"/>
        </w:rPr>
        <w:tab/>
        <w:t xml:space="preserve">A cada dia mais questões ambientais vem sendo colocadas em pauta em nossa sociedade. Preocupações com a sustentabilidade ecológica e social e com a saúde humana relacionadas com o modo de produção e com os insumos utilizados pela indústria vêm fazendo com que aos poucos os comportamentos mudem e produtos mais amigos do meio ambiente sejam mais utilizados. </w:t>
      </w:r>
    </w:p>
    <w:p w:rsidR="00BD164A" w:rsidRDefault="00BD164A" w:rsidP="00A61B5B">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sz w:val="24"/>
          <w:szCs w:val="24"/>
        </w:rPr>
        <w:tab/>
        <w:t xml:space="preserve">A indústria </w:t>
      </w:r>
      <w:r w:rsidRPr="006F6CA9">
        <w:rPr>
          <w:rFonts w:ascii="Arial" w:hAnsi="Arial" w:cs="Arial"/>
          <w:sz w:val="24"/>
          <w:szCs w:val="24"/>
        </w:rPr>
        <w:t xml:space="preserve">têxtil </w:t>
      </w:r>
      <w:r w:rsidR="000324BF" w:rsidRPr="006F6CA9">
        <w:rPr>
          <w:rFonts w:ascii="Arial" w:hAnsi="Arial" w:cs="Arial"/>
          <w:sz w:val="24"/>
          <w:szCs w:val="24"/>
        </w:rPr>
        <w:t xml:space="preserve">atualmente encontra-se </w:t>
      </w:r>
      <w:r w:rsidRPr="006F6CA9">
        <w:rPr>
          <w:rFonts w:ascii="Arial" w:hAnsi="Arial" w:cs="Arial"/>
          <w:sz w:val="24"/>
          <w:szCs w:val="24"/>
        </w:rPr>
        <w:t xml:space="preserve">entre as mais poluidoras, além de, em muitos processos, utilizar produtos tóxicos </w:t>
      </w:r>
      <w:r>
        <w:rPr>
          <w:rFonts w:ascii="Arial" w:hAnsi="Arial" w:cs="Arial"/>
          <w:sz w:val="24"/>
          <w:szCs w:val="24"/>
        </w:rPr>
        <w:t xml:space="preserve">aos seres humanos. Com isso, vê-se como alternativa para o processo produtivo têxtil a utilização de matérias-primas que agridam menos o meio ambiente e o organismo humano. Alguns dos produtos mais preocupantes em termos de agressão à saúde humana e ao meio ambiente são os corantes sintéticos </w:t>
      </w:r>
      <w:r w:rsidRPr="00B11FCE">
        <w:rPr>
          <w:rFonts w:ascii="Arial" w:hAnsi="Arial" w:cs="Arial"/>
          <w:sz w:val="24"/>
          <w:szCs w:val="24"/>
        </w:rPr>
        <w:t xml:space="preserve">(ROSSI, 2009, p. </w:t>
      </w:r>
      <w:r>
        <w:rPr>
          <w:rFonts w:ascii="Arial" w:hAnsi="Arial" w:cs="Arial"/>
          <w:sz w:val="24"/>
          <w:szCs w:val="24"/>
        </w:rPr>
        <w:t>37-</w:t>
      </w:r>
      <w:r w:rsidRPr="00B11FCE">
        <w:rPr>
          <w:rFonts w:ascii="Arial" w:hAnsi="Arial" w:cs="Arial"/>
          <w:sz w:val="24"/>
          <w:szCs w:val="24"/>
        </w:rPr>
        <w:t>38</w:t>
      </w:r>
      <w:r>
        <w:rPr>
          <w:rFonts w:ascii="Arial" w:hAnsi="Arial" w:cs="Arial"/>
          <w:sz w:val="24"/>
          <w:szCs w:val="24"/>
        </w:rPr>
        <w:t xml:space="preserve">; </w:t>
      </w:r>
      <w:r w:rsidRPr="00876565">
        <w:rPr>
          <w:rFonts w:ascii="Arial" w:hAnsi="Arial" w:cs="Arial"/>
          <w:sz w:val="24"/>
          <w:szCs w:val="24"/>
        </w:rPr>
        <w:t>B</w:t>
      </w:r>
      <w:r>
        <w:rPr>
          <w:rFonts w:ascii="Arial" w:hAnsi="Arial" w:cs="Arial"/>
          <w:sz w:val="24"/>
          <w:szCs w:val="24"/>
        </w:rPr>
        <w:t>ROOKSTEIN, 2009, 311-315).</w:t>
      </w:r>
      <w:r>
        <w:rPr>
          <w:rFonts w:ascii="Arial" w:hAnsi="Arial" w:cs="Arial"/>
          <w:color w:val="FF0000"/>
          <w:sz w:val="24"/>
          <w:szCs w:val="24"/>
        </w:rPr>
        <w:t xml:space="preserve"> </w:t>
      </w:r>
      <w:r w:rsidRPr="00265DED">
        <w:rPr>
          <w:rFonts w:ascii="Arial" w:hAnsi="Arial" w:cs="Arial"/>
          <w:sz w:val="24"/>
          <w:szCs w:val="24"/>
        </w:rPr>
        <w:t xml:space="preserve">Alguns estudos mostram que os corantes sintéticos podem provocar dermatites de contato em áreas </w:t>
      </w:r>
      <w:r>
        <w:rPr>
          <w:rFonts w:ascii="Arial" w:hAnsi="Arial" w:cs="Arial"/>
          <w:sz w:val="24"/>
          <w:szCs w:val="24"/>
        </w:rPr>
        <w:t xml:space="preserve">em que as roupas estão mais próximas </w:t>
      </w:r>
      <w:r w:rsidRPr="00265DED">
        <w:rPr>
          <w:rFonts w:ascii="Arial" w:hAnsi="Arial" w:cs="Arial"/>
          <w:sz w:val="24"/>
          <w:szCs w:val="24"/>
        </w:rPr>
        <w:t>do corpo</w:t>
      </w:r>
      <w:r>
        <w:rPr>
          <w:rFonts w:ascii="Arial" w:hAnsi="Arial" w:cs="Arial"/>
          <w:sz w:val="24"/>
          <w:szCs w:val="24"/>
        </w:rPr>
        <w:t xml:space="preserve">, sendo agravado nas áreas de maior atrito e sudorese. Eles ressaltam que entre essas áreas podem se destacar as que estão em contato direto com as roupas íntimas, como a vulva, a região </w:t>
      </w:r>
      <w:proofErr w:type="spellStart"/>
      <w:r>
        <w:rPr>
          <w:rFonts w:ascii="Arial" w:hAnsi="Arial" w:cs="Arial"/>
          <w:sz w:val="24"/>
          <w:szCs w:val="24"/>
        </w:rPr>
        <w:t>suprapúbica</w:t>
      </w:r>
      <w:proofErr w:type="spellEnd"/>
      <w:r>
        <w:rPr>
          <w:rFonts w:ascii="Arial" w:hAnsi="Arial" w:cs="Arial"/>
          <w:sz w:val="24"/>
          <w:szCs w:val="24"/>
        </w:rPr>
        <w:t>, a cintura, as coxas e as nádegas (</w:t>
      </w:r>
      <w:r w:rsidRPr="006559F8">
        <w:rPr>
          <w:rFonts w:ascii="Arial" w:hAnsi="Arial" w:cs="Arial"/>
          <w:sz w:val="24"/>
          <w:szCs w:val="24"/>
        </w:rPr>
        <w:t>JOE, 2001, p. 1-2</w:t>
      </w:r>
      <w:r>
        <w:rPr>
          <w:rFonts w:ascii="Arial" w:hAnsi="Arial" w:cs="Arial"/>
          <w:sz w:val="24"/>
          <w:szCs w:val="24"/>
        </w:rPr>
        <w:t>).</w:t>
      </w:r>
    </w:p>
    <w:p w:rsidR="00BD164A" w:rsidRDefault="00BD164A" w:rsidP="00717530">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sz w:val="24"/>
          <w:szCs w:val="24"/>
        </w:rPr>
        <w:tab/>
      </w:r>
      <w:r w:rsidRPr="006467BB">
        <w:rPr>
          <w:rFonts w:ascii="Arial" w:hAnsi="Arial" w:cs="Arial"/>
          <w:sz w:val="24"/>
          <w:szCs w:val="24"/>
        </w:rPr>
        <w:t xml:space="preserve">As roupas íntimas compreendem as peças que dão sustentação às mamas e </w:t>
      </w:r>
      <w:r w:rsidRPr="009502B1">
        <w:rPr>
          <w:rFonts w:ascii="Arial" w:hAnsi="Arial" w:cs="Arial"/>
          <w:sz w:val="24"/>
          <w:szCs w:val="24"/>
        </w:rPr>
        <w:t>protegem a genitália, devendo ser adequadas às necessidades e ao corpo do usuário. Para o desenvolvimento nesse segmento, deve-se levar em consideração a anatomia, a fisiologia e a psicologia do consumidor (QUEIROZ; ROCHA, 2013, p. 1).</w:t>
      </w:r>
    </w:p>
    <w:p w:rsidR="00BD164A" w:rsidRPr="006467BB" w:rsidRDefault="00BD164A" w:rsidP="00163081">
      <w:pPr>
        <w:pStyle w:val="Cabealho"/>
        <w:tabs>
          <w:tab w:val="clear" w:pos="4252"/>
          <w:tab w:val="clear" w:pos="8504"/>
        </w:tabs>
        <w:spacing w:line="360" w:lineRule="auto"/>
        <w:jc w:val="both"/>
        <w:rPr>
          <w:rFonts w:ascii="Arial" w:hAnsi="Arial" w:cs="Arial"/>
          <w:sz w:val="24"/>
          <w:szCs w:val="24"/>
        </w:rPr>
      </w:pPr>
      <w:r>
        <w:rPr>
          <w:rFonts w:ascii="Arial" w:hAnsi="Arial" w:cs="Arial"/>
          <w:color w:val="FF0000"/>
          <w:sz w:val="24"/>
          <w:szCs w:val="24"/>
        </w:rPr>
        <w:tab/>
      </w:r>
      <w:r w:rsidRPr="00254588">
        <w:rPr>
          <w:rFonts w:ascii="Arial" w:hAnsi="Arial" w:cs="Arial"/>
          <w:sz w:val="24"/>
          <w:szCs w:val="24"/>
        </w:rPr>
        <w:t xml:space="preserve">Os corantes naturais são uma alternativa para o tingimento têxtil, por serem, de um modo geral, atóxicos, não carcinogênicos e biodegradáveis, além de alguns apresentarem, quando aplicados em têxteis, propriedades </w:t>
      </w:r>
      <w:r w:rsidRPr="00235075">
        <w:rPr>
          <w:rFonts w:ascii="Arial" w:hAnsi="Arial" w:cs="Arial"/>
          <w:sz w:val="24"/>
          <w:szCs w:val="24"/>
        </w:rPr>
        <w:t>antimicrobianas (VIANA, 2012, p. 45</w:t>
      </w:r>
      <w:r>
        <w:rPr>
          <w:rFonts w:ascii="Arial" w:hAnsi="Arial" w:cs="Arial"/>
          <w:sz w:val="24"/>
          <w:szCs w:val="24"/>
        </w:rPr>
        <w:t>-46</w:t>
      </w:r>
      <w:r w:rsidRPr="00235075">
        <w:rPr>
          <w:rFonts w:ascii="Arial" w:hAnsi="Arial" w:cs="Arial"/>
          <w:sz w:val="24"/>
          <w:szCs w:val="24"/>
        </w:rPr>
        <w:t>). Verifica</w:t>
      </w:r>
      <w:r w:rsidRPr="006467BB">
        <w:rPr>
          <w:rFonts w:ascii="Arial" w:hAnsi="Arial" w:cs="Arial"/>
          <w:sz w:val="24"/>
          <w:szCs w:val="24"/>
        </w:rPr>
        <w:t xml:space="preserve">-se, com isso, que os corantes naturais podem ser aplicados no segmento de moda íntima possuindo até mesmo efeitos benéficos à saúde. </w:t>
      </w:r>
    </w:p>
    <w:p w:rsidR="00BD164A" w:rsidRDefault="00BD164A" w:rsidP="00493E78">
      <w:pPr>
        <w:pStyle w:val="Cabealho"/>
        <w:tabs>
          <w:tab w:val="clear" w:pos="4252"/>
          <w:tab w:val="clear" w:pos="8504"/>
        </w:tabs>
        <w:spacing w:line="360" w:lineRule="auto"/>
        <w:jc w:val="both"/>
        <w:rPr>
          <w:rFonts w:ascii="Arial" w:hAnsi="Arial" w:cs="Arial"/>
          <w:sz w:val="24"/>
          <w:szCs w:val="24"/>
        </w:rPr>
      </w:pPr>
      <w:r w:rsidRPr="006467BB">
        <w:rPr>
          <w:rFonts w:ascii="Arial" w:hAnsi="Arial" w:cs="Arial"/>
          <w:sz w:val="24"/>
          <w:szCs w:val="24"/>
        </w:rPr>
        <w:lastRenderedPageBreak/>
        <w:tab/>
      </w:r>
      <w:r w:rsidRPr="00D7269C">
        <w:rPr>
          <w:rFonts w:ascii="Arial" w:hAnsi="Arial" w:cs="Arial"/>
          <w:sz w:val="24"/>
          <w:szCs w:val="24"/>
        </w:rPr>
        <w:t xml:space="preserve">Deste modo, percebendo-se a necessidade de novos produtos sustentáveis no mercado e que os corantes naturais poderiam ser aplicados no segmento de </w:t>
      </w:r>
      <w:r w:rsidRPr="000324BF">
        <w:rPr>
          <w:rFonts w:ascii="Arial" w:hAnsi="Arial" w:cs="Arial"/>
          <w:sz w:val="24"/>
          <w:szCs w:val="24"/>
        </w:rPr>
        <w:t>roupa</w:t>
      </w:r>
      <w:r w:rsidRPr="00D7269C">
        <w:rPr>
          <w:rFonts w:ascii="Arial" w:hAnsi="Arial" w:cs="Arial"/>
          <w:sz w:val="24"/>
          <w:szCs w:val="24"/>
        </w:rPr>
        <w:t xml:space="preserve"> íntima para a confecção de peças com menor potencial toxicológico e até mesmo com propried</w:t>
      </w:r>
      <w:r>
        <w:rPr>
          <w:rFonts w:ascii="Arial" w:hAnsi="Arial" w:cs="Arial"/>
          <w:sz w:val="24"/>
          <w:szCs w:val="24"/>
        </w:rPr>
        <w:t xml:space="preserve">ades benéficas à saúde, vê-se a pesquisa com corantes naturais, levando-se em consideração o melhor método de tingimento, as propriedades de solidez e a toxicidade, e o </w:t>
      </w:r>
      <w:r w:rsidRPr="006F6CA9">
        <w:rPr>
          <w:rFonts w:ascii="Arial" w:hAnsi="Arial" w:cs="Arial"/>
          <w:sz w:val="24"/>
          <w:szCs w:val="24"/>
        </w:rPr>
        <w:t xml:space="preserve">desenvolvimento de linhas de produtos de moda íntima, que atendam esses requisitos </w:t>
      </w:r>
      <w:r w:rsidR="000324BF" w:rsidRPr="006F6CA9">
        <w:rPr>
          <w:rFonts w:ascii="Arial" w:hAnsi="Arial" w:cs="Arial"/>
          <w:sz w:val="24"/>
          <w:szCs w:val="24"/>
        </w:rPr>
        <w:t xml:space="preserve">aliado </w:t>
      </w:r>
      <w:r w:rsidRPr="006F6CA9">
        <w:rPr>
          <w:rFonts w:ascii="Arial" w:hAnsi="Arial" w:cs="Arial"/>
          <w:sz w:val="24"/>
          <w:szCs w:val="24"/>
        </w:rPr>
        <w:t xml:space="preserve">às </w:t>
      </w:r>
      <w:r w:rsidRPr="00887383">
        <w:rPr>
          <w:rFonts w:ascii="Arial" w:hAnsi="Arial" w:cs="Arial"/>
          <w:sz w:val="24"/>
          <w:szCs w:val="24"/>
        </w:rPr>
        <w:t>preferências do vestir e ao corpo d</w:t>
      </w:r>
      <w:r>
        <w:rPr>
          <w:rFonts w:ascii="Arial" w:hAnsi="Arial" w:cs="Arial"/>
          <w:sz w:val="24"/>
          <w:szCs w:val="24"/>
        </w:rPr>
        <w:t>os usuário</w:t>
      </w:r>
      <w:r w:rsidRPr="00887383">
        <w:rPr>
          <w:rFonts w:ascii="Arial" w:hAnsi="Arial" w:cs="Arial"/>
          <w:sz w:val="24"/>
          <w:szCs w:val="24"/>
        </w:rPr>
        <w:t>s, como um avanço aos estudos nessa área</w:t>
      </w:r>
      <w:r w:rsidRPr="00D7269C">
        <w:rPr>
          <w:rFonts w:ascii="Arial" w:hAnsi="Arial" w:cs="Arial"/>
          <w:sz w:val="24"/>
          <w:szCs w:val="24"/>
        </w:rPr>
        <w:t xml:space="preserve">. </w:t>
      </w:r>
    </w:p>
    <w:p w:rsidR="00BD164A" w:rsidRDefault="00BD164A" w:rsidP="001B204D">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Muitas pesquisas já vêm sendo realizadas no intuito de se conhecer as propriedades de diversos corantes naturais (</w:t>
      </w:r>
      <w:r w:rsidRPr="005B5BBC">
        <w:rPr>
          <w:rFonts w:ascii="Arial" w:hAnsi="Arial" w:cs="Arial"/>
          <w:sz w:val="24"/>
          <w:szCs w:val="24"/>
        </w:rPr>
        <w:t>BECHTOLD</w:t>
      </w:r>
      <w:r>
        <w:rPr>
          <w:rFonts w:ascii="Arial" w:hAnsi="Arial" w:cs="Arial"/>
          <w:sz w:val="24"/>
          <w:szCs w:val="24"/>
        </w:rPr>
        <w:t xml:space="preserve">, 2004, p. 499-500), mas ainda há poucas </w:t>
      </w:r>
      <w:r w:rsidRPr="00D7269C">
        <w:rPr>
          <w:rFonts w:ascii="Arial" w:hAnsi="Arial" w:cs="Arial"/>
          <w:sz w:val="24"/>
          <w:szCs w:val="24"/>
        </w:rPr>
        <w:t xml:space="preserve">confecções de </w:t>
      </w:r>
      <w:r>
        <w:rPr>
          <w:rFonts w:ascii="Arial" w:hAnsi="Arial" w:cs="Arial"/>
          <w:sz w:val="24"/>
          <w:szCs w:val="24"/>
        </w:rPr>
        <w:t xml:space="preserve">moda íntima que </w:t>
      </w:r>
      <w:r w:rsidRPr="00D7269C">
        <w:rPr>
          <w:rFonts w:ascii="Arial" w:hAnsi="Arial" w:cs="Arial"/>
          <w:sz w:val="24"/>
          <w:szCs w:val="24"/>
        </w:rPr>
        <w:t xml:space="preserve">investem em produtos </w:t>
      </w:r>
      <w:r>
        <w:rPr>
          <w:rFonts w:ascii="Arial" w:hAnsi="Arial" w:cs="Arial"/>
          <w:sz w:val="24"/>
          <w:szCs w:val="24"/>
        </w:rPr>
        <w:t>tingidos</w:t>
      </w:r>
      <w:r w:rsidRPr="00D7269C">
        <w:rPr>
          <w:rFonts w:ascii="Arial" w:hAnsi="Arial" w:cs="Arial"/>
          <w:sz w:val="24"/>
          <w:szCs w:val="24"/>
        </w:rPr>
        <w:t xml:space="preserve"> com </w:t>
      </w:r>
      <w:r>
        <w:rPr>
          <w:rFonts w:ascii="Arial" w:hAnsi="Arial" w:cs="Arial"/>
          <w:sz w:val="24"/>
          <w:szCs w:val="24"/>
        </w:rPr>
        <w:t xml:space="preserve">esses </w:t>
      </w:r>
      <w:r w:rsidRPr="00D7269C">
        <w:rPr>
          <w:rFonts w:ascii="Arial" w:hAnsi="Arial" w:cs="Arial"/>
          <w:sz w:val="24"/>
          <w:szCs w:val="24"/>
        </w:rPr>
        <w:t xml:space="preserve">corantes, </w:t>
      </w:r>
      <w:r>
        <w:rPr>
          <w:rFonts w:ascii="Arial" w:hAnsi="Arial" w:cs="Arial"/>
          <w:sz w:val="24"/>
          <w:szCs w:val="24"/>
        </w:rPr>
        <w:t>vê-se, assim, que</w:t>
      </w:r>
      <w:r w:rsidRPr="00D7269C">
        <w:rPr>
          <w:rFonts w:ascii="Arial" w:hAnsi="Arial" w:cs="Arial"/>
          <w:sz w:val="24"/>
          <w:szCs w:val="24"/>
        </w:rPr>
        <w:t xml:space="preserve"> as pesquisas nessa área devem ser ampliadas.</w:t>
      </w:r>
    </w:p>
    <w:p w:rsidR="00BD164A" w:rsidRPr="00DB72A6" w:rsidRDefault="00BD164A" w:rsidP="00E917CD">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Com isso, objetivou-se nessa pesquisa c</w:t>
      </w:r>
      <w:r w:rsidRPr="00DB72A6">
        <w:rPr>
          <w:rFonts w:ascii="Arial" w:hAnsi="Arial" w:cs="Arial"/>
          <w:sz w:val="24"/>
          <w:szCs w:val="24"/>
        </w:rPr>
        <w:t>onhecer as classes de corantes sintéticos utilizados pela indústria têxtil no segmento de moda íntima relacionando-os à dermatite de contato têxtil</w:t>
      </w:r>
      <w:r>
        <w:rPr>
          <w:rFonts w:ascii="Arial" w:hAnsi="Arial" w:cs="Arial"/>
          <w:sz w:val="24"/>
          <w:szCs w:val="24"/>
        </w:rPr>
        <w:t xml:space="preserve"> e explorar os benefícios de alguns corantes naturais para o tingimento de peças para esse segmento, c</w:t>
      </w:r>
      <w:r w:rsidRPr="00DB72A6">
        <w:rPr>
          <w:rFonts w:ascii="Arial" w:hAnsi="Arial" w:cs="Arial"/>
          <w:sz w:val="24"/>
          <w:szCs w:val="24"/>
        </w:rPr>
        <w:t xml:space="preserve">omo alternativa </w:t>
      </w:r>
      <w:r>
        <w:rPr>
          <w:rFonts w:ascii="Arial" w:hAnsi="Arial" w:cs="Arial"/>
          <w:sz w:val="24"/>
          <w:szCs w:val="24"/>
        </w:rPr>
        <w:t>aos corantes sintéticos.</w:t>
      </w: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Pr="00DB72A6" w:rsidRDefault="00BD164A" w:rsidP="00DB72A6">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sidRPr="00DB72A6">
        <w:rPr>
          <w:rFonts w:ascii="Arial" w:hAnsi="Arial" w:cs="Arial"/>
          <w:b/>
          <w:bCs/>
          <w:sz w:val="24"/>
          <w:szCs w:val="24"/>
        </w:rPr>
        <w:t>Metodologia</w:t>
      </w: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Default="00BD164A" w:rsidP="001B204D">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 xml:space="preserve">Para a consolidação do presente estudo, foram realizadas pesquisas bibliográfica e documental, </w:t>
      </w:r>
      <w:r w:rsidRPr="006F6CA9">
        <w:rPr>
          <w:rFonts w:ascii="Arial" w:hAnsi="Arial" w:cs="Arial"/>
          <w:sz w:val="24"/>
          <w:szCs w:val="24"/>
        </w:rPr>
        <w:t xml:space="preserve">primeiramente sobre as classes de corante </w:t>
      </w:r>
      <w:proofErr w:type="gramStart"/>
      <w:r w:rsidRPr="006F6CA9">
        <w:rPr>
          <w:rFonts w:ascii="Arial" w:hAnsi="Arial" w:cs="Arial"/>
          <w:sz w:val="24"/>
          <w:szCs w:val="24"/>
        </w:rPr>
        <w:t>sintético utilizadas</w:t>
      </w:r>
      <w:proofErr w:type="gramEnd"/>
      <w:r w:rsidRPr="006F6CA9">
        <w:rPr>
          <w:rFonts w:ascii="Arial" w:hAnsi="Arial" w:cs="Arial"/>
          <w:sz w:val="24"/>
          <w:szCs w:val="24"/>
        </w:rPr>
        <w:t xml:space="preserve"> na indústria têxtil</w:t>
      </w:r>
      <w:r w:rsidR="000324BF" w:rsidRPr="006F6CA9">
        <w:rPr>
          <w:rFonts w:ascii="Arial" w:hAnsi="Arial" w:cs="Arial"/>
          <w:sz w:val="24"/>
          <w:szCs w:val="24"/>
        </w:rPr>
        <w:t xml:space="preserve">, </w:t>
      </w:r>
      <w:r w:rsidR="006F6CA9" w:rsidRPr="006F6CA9">
        <w:rPr>
          <w:rFonts w:ascii="Arial" w:hAnsi="Arial" w:cs="Arial"/>
          <w:sz w:val="24"/>
          <w:szCs w:val="24"/>
        </w:rPr>
        <w:t>suas propriedades e consequê</w:t>
      </w:r>
      <w:r w:rsidR="000324BF" w:rsidRPr="006F6CA9">
        <w:rPr>
          <w:rFonts w:ascii="Arial" w:hAnsi="Arial" w:cs="Arial"/>
          <w:sz w:val="24"/>
          <w:szCs w:val="24"/>
        </w:rPr>
        <w:t>ncias</w:t>
      </w:r>
      <w:r w:rsidRPr="006F6CA9">
        <w:rPr>
          <w:rFonts w:ascii="Arial" w:hAnsi="Arial" w:cs="Arial"/>
          <w:sz w:val="24"/>
          <w:szCs w:val="24"/>
        </w:rPr>
        <w:t xml:space="preserve"> </w:t>
      </w:r>
      <w:r w:rsidR="006F6CA9" w:rsidRPr="006F6CA9">
        <w:rPr>
          <w:rFonts w:ascii="Arial" w:hAnsi="Arial" w:cs="Arial"/>
          <w:sz w:val="24"/>
          <w:szCs w:val="24"/>
        </w:rPr>
        <w:t xml:space="preserve">de seu uso, </w:t>
      </w:r>
      <w:r w:rsidRPr="006F6CA9">
        <w:rPr>
          <w:rFonts w:ascii="Arial" w:hAnsi="Arial" w:cs="Arial"/>
          <w:sz w:val="24"/>
          <w:szCs w:val="24"/>
        </w:rPr>
        <w:t xml:space="preserve">e as principais fibras </w:t>
      </w:r>
      <w:r w:rsidR="000324BF" w:rsidRPr="006F6CA9">
        <w:rPr>
          <w:rFonts w:ascii="Arial" w:hAnsi="Arial" w:cs="Arial"/>
          <w:sz w:val="24"/>
          <w:szCs w:val="24"/>
        </w:rPr>
        <w:t xml:space="preserve">utilizadas </w:t>
      </w:r>
      <w:r w:rsidRPr="006F6CA9">
        <w:rPr>
          <w:rFonts w:ascii="Arial" w:hAnsi="Arial" w:cs="Arial"/>
          <w:sz w:val="24"/>
          <w:szCs w:val="24"/>
        </w:rPr>
        <w:t xml:space="preserve">no </w:t>
      </w:r>
      <w:r>
        <w:rPr>
          <w:rFonts w:ascii="Arial" w:hAnsi="Arial" w:cs="Arial"/>
          <w:sz w:val="24"/>
          <w:szCs w:val="24"/>
        </w:rPr>
        <w:t xml:space="preserve">segmento de moda íntima, para </w:t>
      </w:r>
      <w:r w:rsidR="000324BF">
        <w:rPr>
          <w:rFonts w:ascii="Arial" w:hAnsi="Arial" w:cs="Arial"/>
          <w:sz w:val="24"/>
          <w:szCs w:val="24"/>
        </w:rPr>
        <w:t xml:space="preserve">assim </w:t>
      </w:r>
      <w:r>
        <w:rPr>
          <w:rFonts w:ascii="Arial" w:hAnsi="Arial" w:cs="Arial"/>
          <w:sz w:val="24"/>
          <w:szCs w:val="24"/>
        </w:rPr>
        <w:t xml:space="preserve">relacionar, às classes de corante às fibras. Posteriormente, buscou-se na literatura, dentre as classes de corante que tingem essas fibras, as que podem causar dermatite de contato quando em contato com a pele. </w:t>
      </w:r>
    </w:p>
    <w:p w:rsidR="00BD164A" w:rsidRDefault="00BD164A" w:rsidP="001B204D">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lastRenderedPageBreak/>
        <w:tab/>
        <w:t xml:space="preserve">Como </w:t>
      </w:r>
      <w:r w:rsidR="00911C52">
        <w:rPr>
          <w:rFonts w:ascii="Arial" w:hAnsi="Arial" w:cs="Arial"/>
          <w:sz w:val="24"/>
          <w:szCs w:val="24"/>
        </w:rPr>
        <w:t>alternativas aos corantes sintéticos foram</w:t>
      </w:r>
      <w:r>
        <w:rPr>
          <w:rFonts w:ascii="Arial" w:hAnsi="Arial" w:cs="Arial"/>
          <w:sz w:val="24"/>
          <w:szCs w:val="24"/>
        </w:rPr>
        <w:t xml:space="preserve"> </w:t>
      </w:r>
      <w:proofErr w:type="gramStart"/>
      <w:r>
        <w:rPr>
          <w:rFonts w:ascii="Arial" w:hAnsi="Arial" w:cs="Arial"/>
          <w:sz w:val="24"/>
          <w:szCs w:val="24"/>
        </w:rPr>
        <w:t>investigados</w:t>
      </w:r>
      <w:proofErr w:type="gramEnd"/>
      <w:r>
        <w:rPr>
          <w:rFonts w:ascii="Arial" w:hAnsi="Arial" w:cs="Arial"/>
          <w:sz w:val="24"/>
          <w:szCs w:val="24"/>
        </w:rPr>
        <w:t xml:space="preserve"> os corantes naturais que possuíssem propriedades benéficas para a saúde e que poderiam ser aplicadas no segmento. </w:t>
      </w:r>
    </w:p>
    <w:p w:rsidR="006F6CA9" w:rsidRDefault="006F6CA9" w:rsidP="001B204D">
      <w:pPr>
        <w:pStyle w:val="Cabealho"/>
        <w:tabs>
          <w:tab w:val="clear" w:pos="4252"/>
          <w:tab w:val="clear" w:pos="8504"/>
        </w:tabs>
        <w:spacing w:line="360" w:lineRule="auto"/>
        <w:jc w:val="both"/>
        <w:rPr>
          <w:rFonts w:ascii="Arial" w:hAnsi="Arial" w:cs="Arial"/>
          <w:sz w:val="24"/>
          <w:szCs w:val="24"/>
        </w:rPr>
      </w:pPr>
    </w:p>
    <w:p w:rsidR="00BD164A" w:rsidRPr="001B204D" w:rsidRDefault="00BD164A" w:rsidP="001B204D">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sidRPr="001B204D">
        <w:rPr>
          <w:rFonts w:ascii="Arial" w:hAnsi="Arial" w:cs="Arial"/>
          <w:b/>
          <w:bCs/>
          <w:sz w:val="24"/>
          <w:szCs w:val="24"/>
        </w:rPr>
        <w:t>Moda íntima</w:t>
      </w:r>
    </w:p>
    <w:p w:rsidR="00BD164A" w:rsidRPr="009828DE" w:rsidRDefault="00BD164A" w:rsidP="00D1160D">
      <w:pPr>
        <w:pStyle w:val="Cabealho"/>
        <w:tabs>
          <w:tab w:val="clear" w:pos="4252"/>
          <w:tab w:val="clear" w:pos="8504"/>
        </w:tabs>
        <w:spacing w:line="360" w:lineRule="auto"/>
        <w:jc w:val="both"/>
        <w:rPr>
          <w:rFonts w:ascii="Arial" w:hAnsi="Arial" w:cs="Arial"/>
          <w:sz w:val="24"/>
          <w:szCs w:val="24"/>
        </w:rPr>
      </w:pPr>
    </w:p>
    <w:p w:rsidR="00BD164A" w:rsidRDefault="00BD164A" w:rsidP="00795D1F">
      <w:pPr>
        <w:pStyle w:val="Cabealho"/>
        <w:tabs>
          <w:tab w:val="clear" w:pos="4252"/>
          <w:tab w:val="clear" w:pos="8504"/>
        </w:tabs>
        <w:spacing w:line="360" w:lineRule="auto"/>
        <w:jc w:val="both"/>
        <w:rPr>
          <w:rFonts w:ascii="Arial" w:hAnsi="Arial" w:cs="Arial"/>
          <w:sz w:val="24"/>
          <w:szCs w:val="24"/>
        </w:rPr>
      </w:pPr>
      <w:r w:rsidRPr="009828DE">
        <w:rPr>
          <w:rFonts w:ascii="Arial" w:hAnsi="Arial" w:cs="Arial"/>
          <w:sz w:val="24"/>
          <w:szCs w:val="24"/>
        </w:rPr>
        <w:tab/>
        <w:t xml:space="preserve">O segmento de moda íntima compreende, além das roupas íntimas, tanto femininas quanto masculinas, como calcinhas, sutiãs, modeladores, </w:t>
      </w:r>
      <w:r w:rsidRPr="00180C7E">
        <w:rPr>
          <w:rFonts w:ascii="Arial" w:hAnsi="Arial" w:cs="Arial"/>
          <w:sz w:val="24"/>
          <w:szCs w:val="24"/>
        </w:rPr>
        <w:t xml:space="preserve">espartilhos e cuecas, a moda noite, como camisolas, baby </w:t>
      </w:r>
      <w:proofErr w:type="spellStart"/>
      <w:r w:rsidRPr="00180C7E">
        <w:rPr>
          <w:rFonts w:ascii="Arial" w:hAnsi="Arial" w:cs="Arial"/>
          <w:sz w:val="24"/>
          <w:szCs w:val="24"/>
        </w:rPr>
        <w:t>doll</w:t>
      </w:r>
      <w:proofErr w:type="spellEnd"/>
      <w:r w:rsidRPr="00180C7E">
        <w:rPr>
          <w:rFonts w:ascii="Arial" w:hAnsi="Arial" w:cs="Arial"/>
          <w:sz w:val="24"/>
          <w:szCs w:val="24"/>
        </w:rPr>
        <w:t xml:space="preserve"> e pijamas (ABNT, 2012, p. 7). </w:t>
      </w:r>
    </w:p>
    <w:p w:rsidR="00BD164A" w:rsidRDefault="00BD164A" w:rsidP="00795D1F">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sz w:val="24"/>
          <w:szCs w:val="24"/>
        </w:rPr>
        <w:tab/>
      </w:r>
      <w:r w:rsidRPr="00180C7E">
        <w:rPr>
          <w:rFonts w:ascii="Arial" w:hAnsi="Arial" w:cs="Arial"/>
          <w:sz w:val="24"/>
          <w:szCs w:val="24"/>
        </w:rPr>
        <w:t xml:space="preserve">Esse segmento </w:t>
      </w:r>
      <w:r w:rsidRPr="004C3656">
        <w:rPr>
          <w:rFonts w:ascii="Arial" w:hAnsi="Arial" w:cs="Arial"/>
          <w:sz w:val="24"/>
          <w:szCs w:val="24"/>
        </w:rPr>
        <w:t xml:space="preserve">tem passado por muitas transformações e, apesar de serem peças elaboradas para estarem em contato direto com o </w:t>
      </w:r>
      <w:r w:rsidRPr="00A85C4B">
        <w:rPr>
          <w:rFonts w:ascii="Arial" w:hAnsi="Arial" w:cs="Arial"/>
          <w:sz w:val="24"/>
          <w:szCs w:val="24"/>
        </w:rPr>
        <w:t>corpo, muitas peças estão se tornando, também, uma opção para a “roupa de cima”, além de servirem como forma de expressão (QUEIROZ; ROCHA, 2013, p. 1). Portanto, o desenvolvimento nesse segmento deve levar em consideração a anatomia, a fisiologia e a psicologia do consumidor, adequando as peças às suas necessidades e ao seu corpo (QUEIROZ; ROCHA, 2013, p. 1-2).</w:t>
      </w:r>
    </w:p>
    <w:p w:rsidR="00BD164A" w:rsidRDefault="00BD164A" w:rsidP="00795D1F">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sz w:val="24"/>
          <w:szCs w:val="24"/>
        </w:rPr>
        <w:tab/>
      </w:r>
      <w:r w:rsidRPr="009828DE">
        <w:rPr>
          <w:rFonts w:ascii="Arial" w:hAnsi="Arial" w:cs="Arial"/>
          <w:sz w:val="24"/>
          <w:szCs w:val="24"/>
        </w:rPr>
        <w:t>As p</w:t>
      </w:r>
      <w:r>
        <w:rPr>
          <w:rFonts w:ascii="Arial" w:hAnsi="Arial" w:cs="Arial"/>
          <w:sz w:val="24"/>
          <w:szCs w:val="24"/>
        </w:rPr>
        <w:t>r</w:t>
      </w:r>
      <w:r w:rsidRPr="009828DE">
        <w:rPr>
          <w:rFonts w:ascii="Arial" w:hAnsi="Arial" w:cs="Arial"/>
          <w:sz w:val="24"/>
          <w:szCs w:val="24"/>
        </w:rPr>
        <w:t>incipais</w:t>
      </w:r>
      <w:r>
        <w:rPr>
          <w:rFonts w:ascii="Arial" w:hAnsi="Arial" w:cs="Arial"/>
          <w:sz w:val="24"/>
          <w:szCs w:val="24"/>
        </w:rPr>
        <w:t xml:space="preserve"> </w:t>
      </w:r>
      <w:r w:rsidRPr="00180C7E">
        <w:rPr>
          <w:rFonts w:ascii="Arial" w:hAnsi="Arial" w:cs="Arial"/>
          <w:sz w:val="24"/>
          <w:szCs w:val="24"/>
        </w:rPr>
        <w:t xml:space="preserve">fibras usadas no segmento são o algodão, a poliamida, o </w:t>
      </w:r>
      <w:proofErr w:type="spellStart"/>
      <w:r w:rsidRPr="00180C7E">
        <w:rPr>
          <w:rFonts w:ascii="Arial" w:hAnsi="Arial" w:cs="Arial"/>
          <w:sz w:val="24"/>
          <w:szCs w:val="24"/>
        </w:rPr>
        <w:t>elastano</w:t>
      </w:r>
      <w:proofErr w:type="spellEnd"/>
      <w:r w:rsidRPr="00180C7E">
        <w:rPr>
          <w:rFonts w:ascii="Arial" w:hAnsi="Arial" w:cs="Arial"/>
          <w:sz w:val="24"/>
          <w:szCs w:val="24"/>
        </w:rPr>
        <w:t xml:space="preserve"> e o poliéster</w:t>
      </w:r>
      <w:r>
        <w:rPr>
          <w:rFonts w:ascii="Arial" w:hAnsi="Arial" w:cs="Arial"/>
          <w:sz w:val="24"/>
          <w:szCs w:val="24"/>
        </w:rPr>
        <w:t xml:space="preserve">, </w:t>
      </w:r>
      <w:r w:rsidRPr="00180C7E">
        <w:rPr>
          <w:rFonts w:ascii="Arial" w:hAnsi="Arial" w:cs="Arial"/>
          <w:sz w:val="24"/>
          <w:szCs w:val="24"/>
        </w:rPr>
        <w:t>portanto</w:t>
      </w:r>
      <w:r>
        <w:rPr>
          <w:rFonts w:ascii="Arial" w:hAnsi="Arial" w:cs="Arial"/>
          <w:sz w:val="24"/>
          <w:szCs w:val="24"/>
        </w:rPr>
        <w:t xml:space="preserve">, em sua maior parte, sintéticas </w:t>
      </w:r>
      <w:r w:rsidRPr="00180C7E">
        <w:rPr>
          <w:rFonts w:ascii="Arial" w:hAnsi="Arial" w:cs="Arial"/>
          <w:sz w:val="24"/>
          <w:szCs w:val="24"/>
        </w:rPr>
        <w:t>(ABNT, 2012, p.10)</w:t>
      </w:r>
      <w:r>
        <w:rPr>
          <w:rFonts w:ascii="Arial" w:hAnsi="Arial" w:cs="Arial"/>
          <w:sz w:val="24"/>
          <w:szCs w:val="24"/>
        </w:rPr>
        <w:t>.</w:t>
      </w:r>
      <w:r w:rsidRPr="009E432D">
        <w:rPr>
          <w:rFonts w:ascii="Arial" w:hAnsi="Arial" w:cs="Arial"/>
          <w:sz w:val="24"/>
          <w:szCs w:val="24"/>
        </w:rPr>
        <w:t xml:space="preserve"> </w:t>
      </w:r>
      <w:r w:rsidR="00911C52" w:rsidRPr="006F6CA9">
        <w:rPr>
          <w:rFonts w:ascii="Arial" w:hAnsi="Arial" w:cs="Arial"/>
          <w:sz w:val="24"/>
          <w:szCs w:val="24"/>
        </w:rPr>
        <w:t xml:space="preserve">A </w:t>
      </w:r>
      <w:r w:rsidRPr="006F6CA9">
        <w:rPr>
          <w:rFonts w:ascii="Arial" w:hAnsi="Arial" w:cs="Arial"/>
          <w:sz w:val="24"/>
          <w:szCs w:val="24"/>
        </w:rPr>
        <w:t>maior parte das peças é confeccionada com tecidos de mistura de</w:t>
      </w:r>
      <w:r w:rsidR="00911C52" w:rsidRPr="006F6CA9">
        <w:rPr>
          <w:rFonts w:ascii="Arial" w:hAnsi="Arial" w:cs="Arial"/>
          <w:sz w:val="24"/>
          <w:szCs w:val="24"/>
        </w:rPr>
        <w:t xml:space="preserve"> fibras de</w:t>
      </w:r>
      <w:r w:rsidRPr="006F6CA9">
        <w:rPr>
          <w:rFonts w:ascii="Arial" w:hAnsi="Arial" w:cs="Arial"/>
          <w:sz w:val="24"/>
          <w:szCs w:val="24"/>
        </w:rPr>
        <w:t xml:space="preserve"> poliamida e </w:t>
      </w:r>
      <w:proofErr w:type="spellStart"/>
      <w:r w:rsidRPr="006F6CA9">
        <w:rPr>
          <w:rFonts w:ascii="Arial" w:hAnsi="Arial" w:cs="Arial"/>
          <w:sz w:val="24"/>
          <w:szCs w:val="24"/>
        </w:rPr>
        <w:t>elastano</w:t>
      </w:r>
      <w:proofErr w:type="spellEnd"/>
      <w:r w:rsidR="00911C52" w:rsidRPr="006F6CA9">
        <w:rPr>
          <w:rFonts w:ascii="Arial" w:hAnsi="Arial" w:cs="Arial"/>
          <w:sz w:val="24"/>
          <w:szCs w:val="24"/>
        </w:rPr>
        <w:t xml:space="preserve"> no fio</w:t>
      </w:r>
      <w:r w:rsidRPr="006F6CA9">
        <w:rPr>
          <w:rFonts w:ascii="Arial" w:hAnsi="Arial" w:cs="Arial"/>
          <w:sz w:val="24"/>
          <w:szCs w:val="24"/>
        </w:rPr>
        <w:t xml:space="preserve">. As </w:t>
      </w:r>
      <w:r w:rsidRPr="009E432D">
        <w:rPr>
          <w:rFonts w:ascii="Arial" w:hAnsi="Arial" w:cs="Arial"/>
          <w:sz w:val="24"/>
          <w:szCs w:val="24"/>
        </w:rPr>
        <w:t xml:space="preserve">calcinhas, </w:t>
      </w:r>
      <w:r>
        <w:rPr>
          <w:rFonts w:ascii="Arial" w:hAnsi="Arial" w:cs="Arial"/>
          <w:sz w:val="24"/>
          <w:szCs w:val="24"/>
        </w:rPr>
        <w:t xml:space="preserve">em sua maioria, </w:t>
      </w:r>
      <w:r w:rsidRPr="009E432D">
        <w:rPr>
          <w:rFonts w:ascii="Arial" w:hAnsi="Arial" w:cs="Arial"/>
          <w:sz w:val="24"/>
          <w:szCs w:val="24"/>
        </w:rPr>
        <w:t>mesmo quando são de fibras sintéticas, possuem o foro de algodão.</w:t>
      </w:r>
    </w:p>
    <w:p w:rsidR="00BD164A" w:rsidRPr="004C3656" w:rsidRDefault="00BD164A" w:rsidP="009E432D">
      <w:pPr>
        <w:pStyle w:val="Cabealho"/>
        <w:tabs>
          <w:tab w:val="clear" w:pos="4252"/>
          <w:tab w:val="clear" w:pos="8504"/>
        </w:tabs>
        <w:spacing w:line="360" w:lineRule="auto"/>
        <w:jc w:val="both"/>
        <w:rPr>
          <w:rFonts w:ascii="Arial" w:hAnsi="Arial" w:cs="Arial"/>
          <w:sz w:val="24"/>
          <w:szCs w:val="24"/>
        </w:rPr>
      </w:pPr>
      <w:r>
        <w:rPr>
          <w:rFonts w:ascii="Arial" w:hAnsi="Arial" w:cs="Arial"/>
          <w:color w:val="FF0000"/>
          <w:sz w:val="24"/>
          <w:szCs w:val="24"/>
        </w:rPr>
        <w:tab/>
      </w:r>
      <w:r>
        <w:rPr>
          <w:rFonts w:ascii="Arial" w:hAnsi="Arial" w:cs="Arial"/>
          <w:sz w:val="24"/>
          <w:szCs w:val="24"/>
        </w:rPr>
        <w:t>A</w:t>
      </w:r>
      <w:r w:rsidRPr="004C3656">
        <w:rPr>
          <w:rFonts w:ascii="Arial" w:hAnsi="Arial" w:cs="Arial"/>
          <w:sz w:val="24"/>
          <w:szCs w:val="24"/>
        </w:rPr>
        <w:t xml:space="preserve">s </w:t>
      </w:r>
      <w:r>
        <w:rPr>
          <w:rFonts w:ascii="Arial" w:hAnsi="Arial" w:cs="Arial"/>
          <w:sz w:val="24"/>
          <w:szCs w:val="24"/>
        </w:rPr>
        <w:t xml:space="preserve">classes de corantes </w:t>
      </w:r>
      <w:proofErr w:type="gramStart"/>
      <w:r>
        <w:rPr>
          <w:rFonts w:ascii="Arial" w:hAnsi="Arial" w:cs="Arial"/>
          <w:sz w:val="24"/>
          <w:szCs w:val="24"/>
        </w:rPr>
        <w:t>sintéticos mais usadas</w:t>
      </w:r>
      <w:proofErr w:type="gramEnd"/>
      <w:r>
        <w:rPr>
          <w:rFonts w:ascii="Arial" w:hAnsi="Arial" w:cs="Arial"/>
          <w:sz w:val="24"/>
          <w:szCs w:val="24"/>
        </w:rPr>
        <w:t xml:space="preserve"> pela indústria </w:t>
      </w:r>
      <w:r w:rsidRPr="004C3656">
        <w:rPr>
          <w:rFonts w:ascii="Arial" w:hAnsi="Arial" w:cs="Arial"/>
          <w:sz w:val="24"/>
          <w:szCs w:val="24"/>
        </w:rPr>
        <w:t>para o tingimen</w:t>
      </w:r>
      <w:r>
        <w:rPr>
          <w:rFonts w:ascii="Arial" w:hAnsi="Arial" w:cs="Arial"/>
          <w:sz w:val="24"/>
          <w:szCs w:val="24"/>
        </w:rPr>
        <w:t>to têxtil, inclusive para o segmento de moda íntima, de acordo com a fibra a ser tingida, estão presentes na Tabela 1.</w:t>
      </w: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Default="00BD164A" w:rsidP="001B204D">
      <w:pPr>
        <w:pStyle w:val="Cabealho"/>
        <w:tabs>
          <w:tab w:val="clear" w:pos="4252"/>
          <w:tab w:val="clear" w:pos="8504"/>
        </w:tabs>
        <w:spacing w:line="360" w:lineRule="auto"/>
        <w:jc w:val="both"/>
        <w:rPr>
          <w:rFonts w:ascii="Arial" w:hAnsi="Arial" w:cs="Arial"/>
          <w:sz w:val="24"/>
          <w:szCs w:val="24"/>
        </w:rPr>
      </w:pPr>
    </w:p>
    <w:p w:rsidR="00BD164A" w:rsidRPr="00952B7C" w:rsidRDefault="00BD164A" w:rsidP="001B204D">
      <w:pPr>
        <w:pStyle w:val="Cabealho"/>
        <w:tabs>
          <w:tab w:val="clear" w:pos="4252"/>
          <w:tab w:val="clear" w:pos="8504"/>
        </w:tabs>
        <w:spacing w:line="360" w:lineRule="auto"/>
        <w:jc w:val="both"/>
        <w:rPr>
          <w:rFonts w:ascii="Arial" w:hAnsi="Arial" w:cs="Arial"/>
          <w:sz w:val="24"/>
          <w:szCs w:val="24"/>
        </w:rPr>
      </w:pPr>
    </w:p>
    <w:p w:rsidR="00BD164A" w:rsidRPr="00952B7C" w:rsidRDefault="00BD164A" w:rsidP="00952B7C">
      <w:pPr>
        <w:pStyle w:val="Cabealho"/>
        <w:tabs>
          <w:tab w:val="clear" w:pos="4252"/>
          <w:tab w:val="clear" w:pos="8504"/>
        </w:tabs>
        <w:spacing w:line="360" w:lineRule="auto"/>
        <w:jc w:val="center"/>
        <w:rPr>
          <w:rFonts w:ascii="Arial" w:hAnsi="Arial" w:cs="Arial"/>
          <w:sz w:val="16"/>
          <w:szCs w:val="16"/>
        </w:rPr>
      </w:pPr>
      <w:r w:rsidRPr="00952B7C">
        <w:rPr>
          <w:rFonts w:ascii="Arial" w:hAnsi="Arial" w:cs="Arial"/>
          <w:sz w:val="16"/>
          <w:szCs w:val="16"/>
        </w:rPr>
        <w:lastRenderedPageBreak/>
        <w:t>Tabela 1: Classes de corantes sintéticos</w:t>
      </w:r>
      <w:r>
        <w:rPr>
          <w:rFonts w:ascii="Arial" w:hAnsi="Arial" w:cs="Arial"/>
          <w:sz w:val="16"/>
          <w:szCs w:val="16"/>
        </w:rPr>
        <w:t xml:space="preserve"> (</w:t>
      </w:r>
      <w:r w:rsidRPr="00CC33FE">
        <w:rPr>
          <w:rFonts w:ascii="Arial" w:hAnsi="Arial" w:cs="Arial"/>
          <w:sz w:val="16"/>
          <w:szCs w:val="16"/>
        </w:rPr>
        <w:t>B</w:t>
      </w:r>
      <w:r>
        <w:rPr>
          <w:rFonts w:ascii="Arial" w:hAnsi="Arial" w:cs="Arial"/>
          <w:sz w:val="16"/>
          <w:szCs w:val="16"/>
        </w:rPr>
        <w:t>ROOKSTEIN, 2009, p. 310).</w:t>
      </w:r>
    </w:p>
    <w:p w:rsidR="00BD164A" w:rsidRPr="00952B7C" w:rsidRDefault="00BD164A" w:rsidP="001B204D">
      <w:pPr>
        <w:pStyle w:val="Cabealho"/>
        <w:tabs>
          <w:tab w:val="clear" w:pos="4252"/>
          <w:tab w:val="clear" w:pos="8504"/>
        </w:tabs>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4"/>
        <w:gridCol w:w="5858"/>
      </w:tblGrid>
      <w:tr w:rsidR="00BD164A" w:rsidRPr="00824167">
        <w:trPr>
          <w:trHeight w:val="414"/>
          <w:jc w:val="center"/>
        </w:trPr>
        <w:tc>
          <w:tcPr>
            <w:tcW w:w="2604" w:type="dxa"/>
            <w:tcBorders>
              <w:top w:val="single" w:sz="12" w:space="0" w:color="auto"/>
              <w:left w:val="single" w:sz="12" w:space="0" w:color="auto"/>
              <w:bottom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b/>
                <w:bCs/>
                <w:sz w:val="24"/>
                <w:szCs w:val="24"/>
              </w:rPr>
            </w:pPr>
            <w:r w:rsidRPr="00824167">
              <w:rPr>
                <w:rFonts w:ascii="Arial" w:hAnsi="Arial" w:cs="Arial"/>
                <w:b/>
                <w:bCs/>
                <w:sz w:val="24"/>
                <w:szCs w:val="24"/>
              </w:rPr>
              <w:t>Classe de corantes</w:t>
            </w:r>
          </w:p>
        </w:tc>
        <w:tc>
          <w:tcPr>
            <w:tcW w:w="5858" w:type="dxa"/>
            <w:tcBorders>
              <w:top w:val="single" w:sz="12" w:space="0" w:color="auto"/>
              <w:left w:val="single" w:sz="12" w:space="0" w:color="auto"/>
              <w:bottom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b/>
                <w:bCs/>
                <w:sz w:val="24"/>
                <w:szCs w:val="24"/>
              </w:rPr>
            </w:pPr>
            <w:r w:rsidRPr="00824167">
              <w:rPr>
                <w:rFonts w:ascii="Arial" w:hAnsi="Arial" w:cs="Arial"/>
                <w:b/>
                <w:bCs/>
                <w:sz w:val="24"/>
                <w:szCs w:val="24"/>
              </w:rPr>
              <w:t>Fibras</w:t>
            </w:r>
          </w:p>
        </w:tc>
      </w:tr>
      <w:tr w:rsidR="00BD164A" w:rsidRPr="00824167">
        <w:trPr>
          <w:trHeight w:val="414"/>
          <w:jc w:val="center"/>
        </w:trPr>
        <w:tc>
          <w:tcPr>
            <w:tcW w:w="2604" w:type="dxa"/>
            <w:tcBorders>
              <w:top w:val="single" w:sz="12" w:space="0" w:color="auto"/>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Ácido (aniônico)</w:t>
            </w:r>
          </w:p>
        </w:tc>
        <w:tc>
          <w:tcPr>
            <w:tcW w:w="5858" w:type="dxa"/>
            <w:tcBorders>
              <w:top w:val="single" w:sz="12" w:space="0" w:color="auto"/>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 xml:space="preserve">Lã, seda, raiom, acrílica e </w:t>
            </w:r>
            <w:proofErr w:type="gramStart"/>
            <w:r w:rsidRPr="00824167">
              <w:rPr>
                <w:rFonts w:ascii="Arial" w:hAnsi="Arial" w:cs="Arial"/>
                <w:sz w:val="24"/>
                <w:szCs w:val="24"/>
              </w:rPr>
              <w:t>poliéster</w:t>
            </w:r>
            <w:proofErr w:type="gramEnd"/>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Azoico ou azo</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Algodão e poliéster</w:t>
            </w:r>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Básicos (catiônico)</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 xml:space="preserve">Acrílica, poliéster e </w:t>
            </w:r>
            <w:proofErr w:type="gramStart"/>
            <w:r w:rsidRPr="00824167">
              <w:rPr>
                <w:rFonts w:ascii="Arial" w:hAnsi="Arial" w:cs="Arial"/>
                <w:sz w:val="24"/>
                <w:szCs w:val="24"/>
              </w:rPr>
              <w:t>poliamida</w:t>
            </w:r>
            <w:proofErr w:type="gramEnd"/>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Direto (substantivo)</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Fibras celulósicas</w:t>
            </w:r>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Disperso</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 xml:space="preserve">A maioria das fibras sintéticas, incluindo poliamida e </w:t>
            </w:r>
            <w:proofErr w:type="gramStart"/>
            <w:r w:rsidRPr="00824167">
              <w:rPr>
                <w:rFonts w:ascii="Arial" w:hAnsi="Arial" w:cs="Arial"/>
                <w:sz w:val="24"/>
                <w:szCs w:val="24"/>
              </w:rPr>
              <w:t>poliéster</w:t>
            </w:r>
            <w:proofErr w:type="gramEnd"/>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Mordente</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 xml:space="preserve">Lã, seda, raiom, acrílica e </w:t>
            </w:r>
            <w:proofErr w:type="gramStart"/>
            <w:r w:rsidRPr="00824167">
              <w:rPr>
                <w:rFonts w:ascii="Arial" w:hAnsi="Arial" w:cs="Arial"/>
                <w:sz w:val="24"/>
                <w:szCs w:val="24"/>
              </w:rPr>
              <w:t>poliéster</w:t>
            </w:r>
            <w:proofErr w:type="gramEnd"/>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Reativo</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 xml:space="preserve">Fibras celulósicas, lã, seda e </w:t>
            </w:r>
            <w:proofErr w:type="gramStart"/>
            <w:r w:rsidRPr="00824167">
              <w:rPr>
                <w:rFonts w:ascii="Arial" w:hAnsi="Arial" w:cs="Arial"/>
                <w:sz w:val="24"/>
                <w:szCs w:val="24"/>
              </w:rPr>
              <w:t>poliamida</w:t>
            </w:r>
            <w:proofErr w:type="gramEnd"/>
          </w:p>
        </w:tc>
      </w:tr>
      <w:tr w:rsidR="00BD164A" w:rsidRPr="00824167">
        <w:trPr>
          <w:trHeight w:val="414"/>
          <w:jc w:val="center"/>
        </w:trPr>
        <w:tc>
          <w:tcPr>
            <w:tcW w:w="2604"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Sulfuroso</w:t>
            </w:r>
          </w:p>
        </w:tc>
        <w:tc>
          <w:tcPr>
            <w:tcW w:w="5858" w:type="dxa"/>
            <w:tcBorders>
              <w:left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Tecidos pesados de algodão (principalmente usado para cor preta)</w:t>
            </w:r>
          </w:p>
        </w:tc>
      </w:tr>
      <w:tr w:rsidR="00BD164A" w:rsidRPr="00824167">
        <w:trPr>
          <w:trHeight w:val="414"/>
          <w:jc w:val="center"/>
        </w:trPr>
        <w:tc>
          <w:tcPr>
            <w:tcW w:w="2604" w:type="dxa"/>
            <w:tcBorders>
              <w:left w:val="single" w:sz="12" w:space="0" w:color="auto"/>
              <w:bottom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À tina</w:t>
            </w:r>
          </w:p>
        </w:tc>
        <w:tc>
          <w:tcPr>
            <w:tcW w:w="5858" w:type="dxa"/>
            <w:tcBorders>
              <w:left w:val="single" w:sz="12" w:space="0" w:color="auto"/>
              <w:bottom w:val="single" w:sz="12" w:space="0" w:color="auto"/>
              <w:right w:val="single" w:sz="12" w:space="0" w:color="auto"/>
            </w:tcBorders>
            <w:vAlign w:val="center"/>
          </w:tcPr>
          <w:p w:rsidR="00BD164A" w:rsidRPr="00824167" w:rsidRDefault="00BD164A" w:rsidP="00824167">
            <w:pPr>
              <w:pStyle w:val="Cabealho"/>
              <w:tabs>
                <w:tab w:val="clear" w:pos="4252"/>
                <w:tab w:val="clear" w:pos="8504"/>
              </w:tabs>
              <w:jc w:val="center"/>
              <w:rPr>
                <w:rFonts w:ascii="Arial" w:hAnsi="Arial" w:cs="Arial"/>
                <w:sz w:val="24"/>
                <w:szCs w:val="24"/>
              </w:rPr>
            </w:pPr>
            <w:r w:rsidRPr="00824167">
              <w:rPr>
                <w:rFonts w:ascii="Arial" w:hAnsi="Arial" w:cs="Arial"/>
                <w:sz w:val="24"/>
                <w:szCs w:val="24"/>
              </w:rPr>
              <w:t>Algodão e mistura algodão/poliéster</w:t>
            </w:r>
          </w:p>
        </w:tc>
      </w:tr>
    </w:tbl>
    <w:p w:rsidR="00BD164A" w:rsidRDefault="00BD164A" w:rsidP="0086084A">
      <w:pPr>
        <w:pStyle w:val="Cabealho"/>
        <w:tabs>
          <w:tab w:val="clear" w:pos="4252"/>
          <w:tab w:val="clear" w:pos="8504"/>
        </w:tabs>
        <w:spacing w:line="360" w:lineRule="auto"/>
        <w:jc w:val="both"/>
        <w:rPr>
          <w:rFonts w:ascii="Arial" w:hAnsi="Arial" w:cs="Arial"/>
          <w:sz w:val="24"/>
          <w:szCs w:val="24"/>
        </w:rPr>
      </w:pPr>
    </w:p>
    <w:p w:rsidR="00BD164A" w:rsidRDefault="00BD164A" w:rsidP="0086084A">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De acordo com a Tabela 1 as classes de corante utilizadas pela indústria têxtil para o tingimento das fibras mais usadas no segmento de moda íntima (algodão, poliamida e poliéster) são praticamente todas as apresentadas. A escolha de determinada classe dependerá, dentre outras variáveis, da fibra, do resultado esperado pelo fabricante quanto à cor e à solidez e do processo de tingimento utilizado.</w:t>
      </w:r>
    </w:p>
    <w:p w:rsidR="00BD164A" w:rsidRPr="0086084A" w:rsidRDefault="00BD164A" w:rsidP="0086084A">
      <w:pPr>
        <w:pStyle w:val="Cabealho"/>
        <w:tabs>
          <w:tab w:val="clear" w:pos="4252"/>
          <w:tab w:val="clear" w:pos="8504"/>
        </w:tabs>
        <w:spacing w:line="360" w:lineRule="auto"/>
        <w:ind w:left="360"/>
        <w:jc w:val="both"/>
        <w:rPr>
          <w:rFonts w:ascii="Arial" w:hAnsi="Arial" w:cs="Arial"/>
          <w:sz w:val="24"/>
          <w:szCs w:val="24"/>
        </w:rPr>
      </w:pPr>
    </w:p>
    <w:p w:rsidR="00BD164A" w:rsidRDefault="00BD164A" w:rsidP="0086084A">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Pr>
          <w:rFonts w:ascii="Arial" w:hAnsi="Arial" w:cs="Arial"/>
          <w:b/>
          <w:bCs/>
          <w:sz w:val="24"/>
          <w:szCs w:val="24"/>
        </w:rPr>
        <w:t>Exposição da pele aos corantes têxteis</w:t>
      </w:r>
    </w:p>
    <w:p w:rsidR="00BD164A" w:rsidRDefault="00BD164A" w:rsidP="0086084A">
      <w:pPr>
        <w:pStyle w:val="Cabealho"/>
        <w:tabs>
          <w:tab w:val="clear" w:pos="4252"/>
          <w:tab w:val="clear" w:pos="8504"/>
        </w:tabs>
        <w:spacing w:line="360" w:lineRule="auto"/>
        <w:jc w:val="both"/>
        <w:rPr>
          <w:rFonts w:ascii="Arial" w:hAnsi="Arial" w:cs="Arial"/>
          <w:b/>
          <w:bCs/>
          <w:sz w:val="24"/>
          <w:szCs w:val="24"/>
        </w:rPr>
      </w:pPr>
    </w:p>
    <w:p w:rsidR="00BD164A" w:rsidRDefault="00BD164A" w:rsidP="0086084A">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As roupas íntimas estão em contato direto com a pela em regiões muito sensíveis do corpo. Durante o uso dessas peças é gerado o atrito e a transpiração e com ela há o transporte de umidade entre o tecido e a pele (</w:t>
      </w:r>
      <w:r w:rsidRPr="00876565">
        <w:rPr>
          <w:rFonts w:ascii="Arial" w:hAnsi="Arial" w:cs="Arial"/>
          <w:sz w:val="24"/>
          <w:szCs w:val="24"/>
        </w:rPr>
        <w:t>BROOKSTEIN, 2009</w:t>
      </w:r>
      <w:r>
        <w:rPr>
          <w:rFonts w:ascii="Arial" w:hAnsi="Arial" w:cs="Arial"/>
          <w:sz w:val="24"/>
          <w:szCs w:val="24"/>
        </w:rPr>
        <w:t>, p. 310).</w:t>
      </w:r>
    </w:p>
    <w:p w:rsidR="00BD164A" w:rsidRDefault="00BD164A" w:rsidP="006E1295">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 xml:space="preserve">Muitas moléculas de corante não conseguem se ligar às fibras durante o tingimento e acabam ficando soltas sobre elas, principalmente quando o corante não foi bem fixado ou não possui boa solidez. Esse corante residual é liberado e entra em contato com a pele quando estão presentes nos tecidos </w:t>
      </w:r>
      <w:r>
        <w:rPr>
          <w:rFonts w:ascii="Arial" w:hAnsi="Arial" w:cs="Arial"/>
          <w:sz w:val="24"/>
          <w:szCs w:val="24"/>
        </w:rPr>
        <w:lastRenderedPageBreak/>
        <w:t>das peças usadas (</w:t>
      </w:r>
      <w:r w:rsidRPr="00876565">
        <w:rPr>
          <w:rFonts w:ascii="Arial" w:hAnsi="Arial" w:cs="Arial"/>
          <w:sz w:val="24"/>
          <w:szCs w:val="24"/>
        </w:rPr>
        <w:t>BROOKSTEIN, 2009</w:t>
      </w:r>
      <w:r>
        <w:rPr>
          <w:rFonts w:ascii="Arial" w:hAnsi="Arial" w:cs="Arial"/>
          <w:sz w:val="24"/>
          <w:szCs w:val="24"/>
        </w:rPr>
        <w:t>, p. 310-311). O transporte do suor através da roupa e a consequente liberação do corante para a pele é mostrado na Figura 1.</w:t>
      </w:r>
    </w:p>
    <w:p w:rsidR="00BD164A" w:rsidRPr="006E1295" w:rsidRDefault="00BD164A" w:rsidP="006E1295">
      <w:pPr>
        <w:pStyle w:val="Cabealho"/>
        <w:tabs>
          <w:tab w:val="clear" w:pos="4252"/>
          <w:tab w:val="clear" w:pos="8504"/>
        </w:tabs>
        <w:spacing w:line="360" w:lineRule="auto"/>
        <w:jc w:val="both"/>
        <w:rPr>
          <w:rFonts w:ascii="Arial" w:hAnsi="Arial" w:cs="Arial"/>
          <w:sz w:val="24"/>
          <w:szCs w:val="24"/>
        </w:rPr>
      </w:pPr>
    </w:p>
    <w:p w:rsidR="00BD164A" w:rsidRPr="00EA20E7" w:rsidRDefault="00BD164A" w:rsidP="00EA20E7">
      <w:pPr>
        <w:pStyle w:val="Cabealho"/>
        <w:jc w:val="center"/>
        <w:rPr>
          <w:rFonts w:ascii="Arial" w:hAnsi="Arial" w:cs="Arial"/>
          <w:sz w:val="16"/>
          <w:szCs w:val="16"/>
        </w:rPr>
      </w:pPr>
      <w:r w:rsidRPr="00EA20E7">
        <w:rPr>
          <w:rFonts w:ascii="Arial" w:hAnsi="Arial" w:cs="Arial"/>
          <w:sz w:val="16"/>
          <w:szCs w:val="16"/>
        </w:rPr>
        <w:t>Figura 1: Equilíbrio entre transpiração e corante residual</w:t>
      </w:r>
      <w:r>
        <w:rPr>
          <w:rFonts w:ascii="Arial" w:hAnsi="Arial" w:cs="Arial"/>
          <w:sz w:val="16"/>
          <w:szCs w:val="16"/>
        </w:rPr>
        <w:t xml:space="preserve"> (BROOKSTEIN, 2009, p. 311</w:t>
      </w:r>
      <w:r w:rsidRPr="00876565">
        <w:rPr>
          <w:rFonts w:ascii="Arial" w:hAnsi="Arial" w:cs="Arial"/>
          <w:sz w:val="16"/>
          <w:szCs w:val="16"/>
        </w:rPr>
        <w:t>).</w:t>
      </w:r>
    </w:p>
    <w:p w:rsidR="00BD164A" w:rsidRDefault="00BD164A" w:rsidP="006E1295">
      <w:pPr>
        <w:pStyle w:val="Cabealho"/>
        <w:tabs>
          <w:tab w:val="clear" w:pos="4252"/>
          <w:tab w:val="clear" w:pos="8504"/>
        </w:tabs>
        <w:spacing w:line="360" w:lineRule="auto"/>
        <w:jc w:val="both"/>
        <w:rPr>
          <w:rFonts w:ascii="Arial" w:hAnsi="Arial" w:cs="Arial"/>
          <w:b/>
          <w:bCs/>
          <w:sz w:val="24"/>
          <w:szCs w:val="24"/>
        </w:rPr>
      </w:pPr>
    </w:p>
    <w:p w:rsidR="00BD164A" w:rsidRDefault="00705079" w:rsidP="00705079">
      <w:pPr>
        <w:pStyle w:val="Cabealho"/>
        <w:tabs>
          <w:tab w:val="clear" w:pos="4252"/>
          <w:tab w:val="clear" w:pos="8504"/>
        </w:tabs>
        <w:spacing w:line="360" w:lineRule="auto"/>
        <w:jc w:val="center"/>
        <w:rPr>
          <w:rFonts w:ascii="Arial" w:hAnsi="Arial" w:cs="Arial"/>
          <w:b/>
          <w:bCs/>
          <w:sz w:val="24"/>
          <w:szCs w:val="24"/>
        </w:rPr>
      </w:pPr>
      <w:r>
        <w:rPr>
          <w:rFonts w:ascii="Arial" w:hAnsi="Arial" w:cs="Arial"/>
          <w:b/>
          <w:bCs/>
          <w:noProof/>
          <w:sz w:val="24"/>
          <w:szCs w:val="24"/>
          <w:lang w:eastAsia="pt-BR"/>
        </w:rPr>
        <w:drawing>
          <wp:inline distT="0" distB="0" distL="0" distR="0">
            <wp:extent cx="4702088" cy="2583273"/>
            <wp:effectExtent l="0" t="0" r="381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jpg"/>
                    <pic:cNvPicPr/>
                  </pic:nvPicPr>
                  <pic:blipFill>
                    <a:blip r:embed="rId8">
                      <a:extLst>
                        <a:ext uri="{28A0092B-C50C-407E-A947-70E740481C1C}">
                          <a14:useLocalDpi xmlns:a14="http://schemas.microsoft.com/office/drawing/2010/main" val="0"/>
                        </a:ext>
                      </a:extLst>
                    </a:blip>
                    <a:stretch>
                      <a:fillRect/>
                    </a:stretch>
                  </pic:blipFill>
                  <pic:spPr>
                    <a:xfrm>
                      <a:off x="0" y="0"/>
                      <a:ext cx="4713082" cy="2589313"/>
                    </a:xfrm>
                    <a:prstGeom prst="rect">
                      <a:avLst/>
                    </a:prstGeom>
                  </pic:spPr>
                </pic:pic>
              </a:graphicData>
            </a:graphic>
          </wp:inline>
        </w:drawing>
      </w:r>
    </w:p>
    <w:p w:rsidR="00BD164A" w:rsidRPr="00E47CFC" w:rsidRDefault="00BD164A" w:rsidP="00A74731">
      <w:pPr>
        <w:pStyle w:val="Cabealho"/>
        <w:tabs>
          <w:tab w:val="clear" w:pos="4252"/>
          <w:tab w:val="clear" w:pos="8504"/>
        </w:tabs>
        <w:spacing w:line="36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Essas moléculas de corante, que são transportadas juntamente com a transpiração do tecido para a pele, podem ser absorvidas pela pele e causar irritações cutâneas dependendo da toxicidade do corante (</w:t>
      </w:r>
      <w:r w:rsidRPr="007F7ED9">
        <w:rPr>
          <w:rFonts w:ascii="Arial" w:hAnsi="Arial" w:cs="Arial"/>
          <w:sz w:val="24"/>
          <w:szCs w:val="24"/>
        </w:rPr>
        <w:t>BROOKSTEIN, 2009</w:t>
      </w:r>
      <w:r>
        <w:rPr>
          <w:rFonts w:ascii="Arial" w:hAnsi="Arial" w:cs="Arial"/>
          <w:sz w:val="24"/>
          <w:szCs w:val="24"/>
        </w:rPr>
        <w:t>, p. 309-311).</w:t>
      </w:r>
    </w:p>
    <w:p w:rsidR="00BD164A" w:rsidRDefault="00BD164A" w:rsidP="00A74731">
      <w:pPr>
        <w:pStyle w:val="Cabealho"/>
        <w:tabs>
          <w:tab w:val="clear" w:pos="4252"/>
          <w:tab w:val="clear" w:pos="8504"/>
        </w:tabs>
        <w:spacing w:line="360" w:lineRule="auto"/>
        <w:jc w:val="both"/>
        <w:rPr>
          <w:rFonts w:ascii="Arial" w:hAnsi="Arial" w:cs="Arial"/>
          <w:b/>
          <w:bCs/>
          <w:sz w:val="24"/>
          <w:szCs w:val="24"/>
        </w:rPr>
      </w:pPr>
    </w:p>
    <w:p w:rsidR="00BD164A" w:rsidRPr="001B204D" w:rsidRDefault="00BD164A" w:rsidP="001B204D">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Pr>
          <w:rFonts w:ascii="Arial" w:hAnsi="Arial" w:cs="Arial"/>
          <w:b/>
          <w:bCs/>
          <w:sz w:val="24"/>
          <w:szCs w:val="24"/>
        </w:rPr>
        <w:t>Corantes sintéticos</w:t>
      </w:r>
    </w:p>
    <w:p w:rsidR="00BD164A" w:rsidRPr="00665069" w:rsidRDefault="00BD164A" w:rsidP="00795D1F">
      <w:pPr>
        <w:pStyle w:val="Cabealho"/>
        <w:spacing w:line="360" w:lineRule="auto"/>
        <w:jc w:val="both"/>
        <w:rPr>
          <w:rFonts w:ascii="Arial" w:hAnsi="Arial" w:cs="Arial"/>
          <w:color w:val="FF0000"/>
          <w:sz w:val="24"/>
          <w:szCs w:val="24"/>
        </w:rPr>
      </w:pPr>
    </w:p>
    <w:p w:rsidR="00BD164A" w:rsidRPr="00665069" w:rsidRDefault="00BD164A" w:rsidP="00717530">
      <w:pPr>
        <w:pStyle w:val="Cabealho"/>
        <w:tabs>
          <w:tab w:val="clear" w:pos="4252"/>
          <w:tab w:val="clear" w:pos="8504"/>
        </w:tabs>
        <w:spacing w:line="360" w:lineRule="auto"/>
        <w:jc w:val="both"/>
        <w:rPr>
          <w:rFonts w:ascii="Arial" w:hAnsi="Arial" w:cs="Arial"/>
          <w:color w:val="FF0000"/>
          <w:sz w:val="24"/>
          <w:szCs w:val="24"/>
        </w:rPr>
      </w:pPr>
      <w:r w:rsidRPr="00787EBE">
        <w:rPr>
          <w:rFonts w:ascii="Arial" w:hAnsi="Arial" w:cs="Arial"/>
          <w:sz w:val="24"/>
          <w:szCs w:val="24"/>
        </w:rPr>
        <w:tab/>
        <w:t xml:space="preserve">Os corantes sintéticos </w:t>
      </w:r>
      <w:r>
        <w:rPr>
          <w:rFonts w:ascii="Arial" w:hAnsi="Arial" w:cs="Arial"/>
          <w:sz w:val="24"/>
          <w:szCs w:val="24"/>
        </w:rPr>
        <w:t xml:space="preserve">em sua maioria </w:t>
      </w:r>
      <w:r w:rsidRPr="00787EBE">
        <w:rPr>
          <w:rFonts w:ascii="Arial" w:hAnsi="Arial" w:cs="Arial"/>
          <w:sz w:val="24"/>
          <w:szCs w:val="24"/>
        </w:rPr>
        <w:t>são obtidos a pa</w:t>
      </w:r>
      <w:r>
        <w:rPr>
          <w:rFonts w:ascii="Arial" w:hAnsi="Arial" w:cs="Arial"/>
          <w:sz w:val="24"/>
          <w:szCs w:val="24"/>
        </w:rPr>
        <w:t xml:space="preserve">rtir de derivados do petróleo </w:t>
      </w:r>
      <w:r w:rsidRPr="00B11FCE">
        <w:rPr>
          <w:rFonts w:ascii="Arial" w:hAnsi="Arial" w:cs="Arial"/>
          <w:sz w:val="24"/>
          <w:szCs w:val="24"/>
        </w:rPr>
        <w:t xml:space="preserve">(ROSSI, 2009, p. 38). </w:t>
      </w:r>
      <w:r>
        <w:rPr>
          <w:rFonts w:ascii="Arial" w:hAnsi="Arial" w:cs="Arial"/>
          <w:sz w:val="24"/>
          <w:szCs w:val="24"/>
        </w:rPr>
        <w:t>D</w:t>
      </w:r>
      <w:r w:rsidRPr="00787EBE">
        <w:rPr>
          <w:rFonts w:ascii="Arial" w:hAnsi="Arial" w:cs="Arial"/>
          <w:sz w:val="24"/>
          <w:szCs w:val="24"/>
        </w:rPr>
        <w:t>e um modo geral</w:t>
      </w:r>
      <w:r>
        <w:rPr>
          <w:rFonts w:ascii="Arial" w:hAnsi="Arial" w:cs="Arial"/>
          <w:sz w:val="24"/>
          <w:szCs w:val="24"/>
        </w:rPr>
        <w:t xml:space="preserve"> eles são tóxicos, além de muitos serem</w:t>
      </w:r>
      <w:r w:rsidRPr="00787EBE">
        <w:rPr>
          <w:rFonts w:ascii="Arial" w:hAnsi="Arial" w:cs="Arial"/>
          <w:sz w:val="24"/>
          <w:szCs w:val="24"/>
        </w:rPr>
        <w:t>, também, carcinogêni</w:t>
      </w:r>
      <w:r>
        <w:rPr>
          <w:rFonts w:ascii="Arial" w:hAnsi="Arial" w:cs="Arial"/>
          <w:sz w:val="24"/>
          <w:szCs w:val="24"/>
        </w:rPr>
        <w:t>cos e alergênicos (</w:t>
      </w:r>
      <w:r w:rsidRPr="00876565">
        <w:rPr>
          <w:rFonts w:ascii="Arial" w:hAnsi="Arial" w:cs="Arial"/>
          <w:sz w:val="24"/>
          <w:szCs w:val="24"/>
        </w:rPr>
        <w:t>B</w:t>
      </w:r>
      <w:r>
        <w:rPr>
          <w:rFonts w:ascii="Arial" w:hAnsi="Arial" w:cs="Arial"/>
          <w:sz w:val="24"/>
          <w:szCs w:val="24"/>
        </w:rPr>
        <w:t>ROOKSTEIN, 2009, 311-315).</w:t>
      </w:r>
    </w:p>
    <w:p w:rsidR="00BD164A" w:rsidRDefault="00BD164A" w:rsidP="00717530">
      <w:pPr>
        <w:pStyle w:val="Cabealho"/>
        <w:tabs>
          <w:tab w:val="clear" w:pos="4252"/>
          <w:tab w:val="clear" w:pos="8504"/>
        </w:tabs>
        <w:spacing w:line="360" w:lineRule="auto"/>
        <w:jc w:val="both"/>
        <w:rPr>
          <w:rFonts w:ascii="Arial" w:hAnsi="Arial" w:cs="Arial"/>
          <w:color w:val="FF0000"/>
          <w:sz w:val="24"/>
          <w:szCs w:val="24"/>
        </w:rPr>
      </w:pPr>
      <w:r w:rsidRPr="00665069">
        <w:rPr>
          <w:rFonts w:ascii="Arial" w:hAnsi="Arial" w:cs="Arial"/>
          <w:color w:val="FF0000"/>
          <w:sz w:val="24"/>
          <w:szCs w:val="24"/>
        </w:rPr>
        <w:tab/>
      </w:r>
      <w:r w:rsidRPr="00787EBE">
        <w:rPr>
          <w:rFonts w:ascii="Arial" w:hAnsi="Arial" w:cs="Arial"/>
          <w:sz w:val="24"/>
          <w:szCs w:val="24"/>
        </w:rPr>
        <w:t>A poluição ambiental causada pelo uso dos corantes sintéticos é grande, por volta de 15% da produção mundial de coran</w:t>
      </w:r>
      <w:r>
        <w:rPr>
          <w:rFonts w:ascii="Arial" w:hAnsi="Arial" w:cs="Arial"/>
          <w:sz w:val="24"/>
          <w:szCs w:val="24"/>
        </w:rPr>
        <w:t xml:space="preserve">tes é perdida </w:t>
      </w:r>
      <w:r w:rsidRPr="00ED2F48">
        <w:rPr>
          <w:rFonts w:ascii="Arial" w:hAnsi="Arial" w:cs="Arial"/>
          <w:sz w:val="24"/>
          <w:szCs w:val="24"/>
        </w:rPr>
        <w:t>durante a síntese</w:t>
      </w:r>
      <w:r w:rsidR="00AE6613">
        <w:rPr>
          <w:rFonts w:ascii="Arial" w:hAnsi="Arial" w:cs="Arial"/>
          <w:color w:val="FF0000"/>
          <w:sz w:val="24"/>
          <w:szCs w:val="24"/>
        </w:rPr>
        <w:t xml:space="preserve"> </w:t>
      </w:r>
      <w:r w:rsidRPr="001A5B7C">
        <w:rPr>
          <w:rFonts w:ascii="Arial" w:hAnsi="Arial" w:cs="Arial"/>
          <w:sz w:val="24"/>
          <w:szCs w:val="24"/>
        </w:rPr>
        <w:t>(ROSSI, 2009, p. 37).</w:t>
      </w:r>
      <w:r w:rsidRPr="00787EBE">
        <w:rPr>
          <w:rFonts w:ascii="Arial" w:hAnsi="Arial" w:cs="Arial"/>
          <w:sz w:val="24"/>
          <w:szCs w:val="24"/>
        </w:rPr>
        <w:t xml:space="preserve"> Durante o banho de tingimento, mesmo ao tentar reduzir efluentes, reaproveitar banhos de tingimento e reciclar a água, cerca de 40% </w:t>
      </w:r>
      <w:r w:rsidRPr="00787EBE">
        <w:rPr>
          <w:rFonts w:ascii="Arial" w:hAnsi="Arial" w:cs="Arial"/>
          <w:sz w:val="24"/>
          <w:szCs w:val="24"/>
        </w:rPr>
        <w:lastRenderedPageBreak/>
        <w:t xml:space="preserve">de corante sintético não </w:t>
      </w:r>
      <w:r w:rsidRPr="001A5B7C">
        <w:rPr>
          <w:rFonts w:ascii="Arial" w:hAnsi="Arial" w:cs="Arial"/>
          <w:sz w:val="24"/>
          <w:szCs w:val="24"/>
        </w:rPr>
        <w:t>reagem nos banhos de tingimentos e são descartados, descarregando metais pesados, sais e outros resíduos tóxicos no meio ambiente (ROSSI, 2009, p. 37).</w:t>
      </w:r>
    </w:p>
    <w:p w:rsidR="00BD164A" w:rsidRDefault="00BD164A" w:rsidP="00717530">
      <w:pPr>
        <w:pStyle w:val="Cabealho"/>
        <w:tabs>
          <w:tab w:val="clear" w:pos="4252"/>
          <w:tab w:val="clear" w:pos="8504"/>
        </w:tabs>
        <w:spacing w:line="360" w:lineRule="auto"/>
        <w:jc w:val="both"/>
        <w:rPr>
          <w:rFonts w:ascii="Arial" w:hAnsi="Arial" w:cs="Arial"/>
          <w:color w:val="FF0000"/>
          <w:sz w:val="24"/>
          <w:szCs w:val="24"/>
        </w:rPr>
      </w:pPr>
    </w:p>
    <w:p w:rsidR="00BD164A" w:rsidRDefault="00BD164A" w:rsidP="001B204D">
      <w:pPr>
        <w:pStyle w:val="Cabealho"/>
        <w:numPr>
          <w:ilvl w:val="1"/>
          <w:numId w:val="9"/>
        </w:numPr>
        <w:tabs>
          <w:tab w:val="clear" w:pos="4252"/>
          <w:tab w:val="clear" w:pos="8504"/>
        </w:tabs>
        <w:spacing w:line="360" w:lineRule="auto"/>
        <w:jc w:val="both"/>
        <w:outlineLvl w:val="1"/>
        <w:rPr>
          <w:rFonts w:ascii="Arial" w:hAnsi="Arial" w:cs="Arial"/>
          <w:b/>
          <w:bCs/>
          <w:sz w:val="20"/>
          <w:szCs w:val="20"/>
        </w:rPr>
      </w:pPr>
      <w:r w:rsidRPr="001B204D">
        <w:rPr>
          <w:rFonts w:ascii="Arial" w:hAnsi="Arial" w:cs="Arial"/>
          <w:b/>
          <w:bCs/>
          <w:sz w:val="20"/>
          <w:szCs w:val="20"/>
        </w:rPr>
        <w:t>Dermatite</w:t>
      </w:r>
      <w:r>
        <w:rPr>
          <w:rFonts w:ascii="Arial" w:hAnsi="Arial" w:cs="Arial"/>
          <w:b/>
          <w:bCs/>
          <w:sz w:val="20"/>
          <w:szCs w:val="20"/>
        </w:rPr>
        <w:t>s</w:t>
      </w:r>
      <w:r w:rsidRPr="001B204D">
        <w:rPr>
          <w:rFonts w:ascii="Arial" w:hAnsi="Arial" w:cs="Arial"/>
          <w:b/>
          <w:bCs/>
          <w:sz w:val="20"/>
          <w:szCs w:val="20"/>
        </w:rPr>
        <w:t xml:space="preserve"> de contato</w:t>
      </w:r>
      <w:r>
        <w:rPr>
          <w:rFonts w:ascii="Arial" w:hAnsi="Arial" w:cs="Arial"/>
          <w:b/>
          <w:bCs/>
          <w:sz w:val="20"/>
          <w:szCs w:val="20"/>
        </w:rPr>
        <w:t xml:space="preserve"> causadas por corantes sintéticos</w:t>
      </w:r>
    </w:p>
    <w:p w:rsidR="00BD164A" w:rsidRPr="008A2A61" w:rsidRDefault="00BD164A" w:rsidP="000D22B1">
      <w:pPr>
        <w:pStyle w:val="Cabealho"/>
        <w:tabs>
          <w:tab w:val="clear" w:pos="4252"/>
          <w:tab w:val="clear" w:pos="8504"/>
        </w:tabs>
        <w:spacing w:line="360" w:lineRule="auto"/>
        <w:ind w:left="360"/>
        <w:jc w:val="both"/>
        <w:rPr>
          <w:rFonts w:ascii="Arial" w:hAnsi="Arial" w:cs="Arial"/>
          <w:b/>
          <w:bCs/>
          <w:sz w:val="24"/>
          <w:szCs w:val="24"/>
        </w:rPr>
      </w:pPr>
    </w:p>
    <w:p w:rsidR="00BD164A" w:rsidRPr="001B204D" w:rsidRDefault="00BD164A" w:rsidP="00D75D7C">
      <w:pPr>
        <w:pStyle w:val="Cabealho"/>
        <w:tabs>
          <w:tab w:val="clear" w:pos="4252"/>
          <w:tab w:val="clear" w:pos="8504"/>
        </w:tabs>
        <w:spacing w:line="360" w:lineRule="auto"/>
        <w:jc w:val="both"/>
        <w:rPr>
          <w:rFonts w:ascii="Arial" w:hAnsi="Arial" w:cs="Arial"/>
          <w:sz w:val="24"/>
          <w:szCs w:val="24"/>
        </w:rPr>
      </w:pPr>
      <w:r w:rsidRPr="00665069">
        <w:rPr>
          <w:rFonts w:ascii="Arial" w:hAnsi="Arial" w:cs="Arial"/>
          <w:color w:val="FF0000"/>
          <w:sz w:val="24"/>
          <w:szCs w:val="24"/>
        </w:rPr>
        <w:tab/>
      </w:r>
      <w:r w:rsidRPr="00787EBE">
        <w:rPr>
          <w:rFonts w:ascii="Arial" w:hAnsi="Arial" w:cs="Arial"/>
          <w:sz w:val="24"/>
          <w:szCs w:val="24"/>
        </w:rPr>
        <w:t>A literatura mostra que muitos corantes sintéticos têxteis, além de serem tóxicos para o meio ambiente, podem ser t</w:t>
      </w:r>
      <w:r>
        <w:rPr>
          <w:rFonts w:ascii="Arial" w:hAnsi="Arial" w:cs="Arial"/>
          <w:sz w:val="24"/>
          <w:szCs w:val="24"/>
        </w:rPr>
        <w:t>óxicos aos seres humanos e</w:t>
      </w:r>
      <w:r w:rsidRPr="00787EBE">
        <w:rPr>
          <w:rFonts w:ascii="Arial" w:hAnsi="Arial" w:cs="Arial"/>
          <w:sz w:val="24"/>
          <w:szCs w:val="24"/>
        </w:rPr>
        <w:t xml:space="preserve"> causar dermatite de contato durante o uso de peças de vestuá</w:t>
      </w:r>
      <w:r>
        <w:rPr>
          <w:rFonts w:ascii="Arial" w:hAnsi="Arial" w:cs="Arial"/>
          <w:sz w:val="24"/>
          <w:szCs w:val="24"/>
        </w:rPr>
        <w:t>rio tingidas com esses corantes, por serem transportados para a pele durante a transpiração.</w:t>
      </w:r>
    </w:p>
    <w:p w:rsidR="00BD164A" w:rsidRPr="009D6CE0" w:rsidRDefault="00BD164A" w:rsidP="00787EBE">
      <w:pPr>
        <w:pStyle w:val="Cabealho"/>
        <w:tabs>
          <w:tab w:val="clear" w:pos="4252"/>
          <w:tab w:val="clear" w:pos="8504"/>
        </w:tabs>
        <w:spacing w:line="360" w:lineRule="auto"/>
        <w:jc w:val="both"/>
        <w:rPr>
          <w:rFonts w:ascii="Arial" w:hAnsi="Arial" w:cs="Arial"/>
          <w:sz w:val="24"/>
          <w:szCs w:val="24"/>
        </w:rPr>
      </w:pPr>
      <w:r w:rsidRPr="00665069">
        <w:rPr>
          <w:rFonts w:ascii="Arial" w:hAnsi="Arial" w:cs="Arial"/>
          <w:color w:val="FF0000"/>
          <w:sz w:val="24"/>
          <w:szCs w:val="24"/>
        </w:rPr>
        <w:tab/>
      </w:r>
      <w:r w:rsidRPr="00877256">
        <w:rPr>
          <w:rFonts w:ascii="Arial" w:hAnsi="Arial" w:cs="Arial"/>
          <w:sz w:val="24"/>
          <w:szCs w:val="24"/>
        </w:rPr>
        <w:t>Segundo</w:t>
      </w:r>
      <w:r>
        <w:rPr>
          <w:rFonts w:ascii="Arial" w:hAnsi="Arial" w:cs="Arial"/>
          <w:sz w:val="24"/>
          <w:szCs w:val="24"/>
        </w:rPr>
        <w:t xml:space="preserve"> </w:t>
      </w:r>
      <w:r w:rsidRPr="00D77DBE">
        <w:rPr>
          <w:rFonts w:ascii="Arial" w:hAnsi="Arial" w:cs="Arial"/>
          <w:sz w:val="24"/>
          <w:szCs w:val="24"/>
        </w:rPr>
        <w:t xml:space="preserve">Joe (2001, p. 1-2), a dermatite </w:t>
      </w:r>
      <w:r w:rsidRPr="00877256">
        <w:rPr>
          <w:rFonts w:ascii="Arial" w:hAnsi="Arial" w:cs="Arial"/>
          <w:sz w:val="24"/>
          <w:szCs w:val="24"/>
        </w:rPr>
        <w:t xml:space="preserve">de contato alérgica aos corantes têxteis não é muito comum. Apesar </w:t>
      </w:r>
      <w:proofErr w:type="gramStart"/>
      <w:r w:rsidRPr="00877256">
        <w:rPr>
          <w:rFonts w:ascii="Arial" w:hAnsi="Arial" w:cs="Arial"/>
          <w:sz w:val="24"/>
          <w:szCs w:val="24"/>
        </w:rPr>
        <w:t>da incidência correta ser</w:t>
      </w:r>
      <w:proofErr w:type="gramEnd"/>
      <w:r w:rsidRPr="00877256">
        <w:rPr>
          <w:rFonts w:ascii="Arial" w:hAnsi="Arial" w:cs="Arial"/>
          <w:sz w:val="24"/>
          <w:szCs w:val="24"/>
        </w:rPr>
        <w:t xml:space="preserve"> desconhecida, as taxas de inci</w:t>
      </w:r>
      <w:r>
        <w:rPr>
          <w:rFonts w:ascii="Arial" w:hAnsi="Arial" w:cs="Arial"/>
          <w:sz w:val="24"/>
          <w:szCs w:val="24"/>
        </w:rPr>
        <w:t>dência variam de 0,05 – 15,9%. Ele ainda ressalta que, g</w:t>
      </w:r>
      <w:r w:rsidRPr="00877256">
        <w:rPr>
          <w:rFonts w:ascii="Arial" w:hAnsi="Arial" w:cs="Arial"/>
          <w:sz w:val="24"/>
          <w:szCs w:val="24"/>
        </w:rPr>
        <w:t xml:space="preserve">eralmente, as fibras têxteis, sejam sintéticas, </w:t>
      </w:r>
      <w:proofErr w:type="gramStart"/>
      <w:r w:rsidRPr="00877256">
        <w:rPr>
          <w:rFonts w:ascii="Arial" w:hAnsi="Arial" w:cs="Arial"/>
          <w:sz w:val="24"/>
          <w:szCs w:val="24"/>
        </w:rPr>
        <w:t>naturais</w:t>
      </w:r>
      <w:proofErr w:type="gramEnd"/>
      <w:r w:rsidRPr="00877256">
        <w:rPr>
          <w:rFonts w:ascii="Arial" w:hAnsi="Arial" w:cs="Arial"/>
          <w:sz w:val="24"/>
          <w:szCs w:val="24"/>
        </w:rPr>
        <w:t xml:space="preserve"> ou a mistura delas, não são alergênicas, entretanto, os </w:t>
      </w:r>
      <w:r w:rsidRPr="009D6CE0">
        <w:rPr>
          <w:rFonts w:ascii="Arial" w:hAnsi="Arial" w:cs="Arial"/>
          <w:sz w:val="24"/>
          <w:szCs w:val="24"/>
        </w:rPr>
        <w:t xml:space="preserve">corantes são os </w:t>
      </w:r>
      <w:proofErr w:type="spellStart"/>
      <w:r w:rsidRPr="009D6CE0">
        <w:rPr>
          <w:rFonts w:ascii="Arial" w:hAnsi="Arial" w:cs="Arial"/>
          <w:sz w:val="24"/>
          <w:szCs w:val="24"/>
        </w:rPr>
        <w:t>contactantes</w:t>
      </w:r>
      <w:proofErr w:type="spellEnd"/>
      <w:r w:rsidRPr="009D6CE0">
        <w:rPr>
          <w:rFonts w:ascii="Arial" w:hAnsi="Arial" w:cs="Arial"/>
          <w:sz w:val="24"/>
          <w:szCs w:val="24"/>
        </w:rPr>
        <w:t xml:space="preserve"> responsáveis pela sensibilização da pele.</w:t>
      </w:r>
    </w:p>
    <w:p w:rsidR="00BD164A" w:rsidRPr="00665069" w:rsidRDefault="00BD164A" w:rsidP="00877256">
      <w:pPr>
        <w:pStyle w:val="Cabealho"/>
        <w:tabs>
          <w:tab w:val="clear" w:pos="4252"/>
          <w:tab w:val="clear" w:pos="8504"/>
        </w:tabs>
        <w:spacing w:line="360" w:lineRule="auto"/>
        <w:jc w:val="both"/>
        <w:rPr>
          <w:rFonts w:ascii="Arial" w:hAnsi="Arial" w:cs="Arial"/>
          <w:color w:val="FF0000"/>
          <w:sz w:val="24"/>
          <w:szCs w:val="24"/>
        </w:rPr>
      </w:pPr>
      <w:r w:rsidRPr="009D6CE0">
        <w:rPr>
          <w:rFonts w:ascii="Arial" w:hAnsi="Arial" w:cs="Arial"/>
          <w:sz w:val="24"/>
          <w:szCs w:val="24"/>
        </w:rPr>
        <w:tab/>
        <w:t xml:space="preserve">Dentre os corantes que mais causam sensibilização, estão os que pertencem à classe dos dispersos, que não se fixam muito bem às fibras, se desprendendo facilmente delas. </w:t>
      </w:r>
      <w:r>
        <w:rPr>
          <w:rFonts w:ascii="Arial" w:hAnsi="Arial" w:cs="Arial"/>
          <w:sz w:val="24"/>
          <w:szCs w:val="24"/>
        </w:rPr>
        <w:t>Joe (2001, p. 2) mostra que o corante Disperso Azul 106 e o corante Disperso A</w:t>
      </w:r>
      <w:r w:rsidRPr="009D6CE0">
        <w:rPr>
          <w:rFonts w:ascii="Arial" w:hAnsi="Arial" w:cs="Arial"/>
          <w:sz w:val="24"/>
          <w:szCs w:val="24"/>
        </w:rPr>
        <w:t>zul 124 podem causar dermatite de contato a partir de várias peças de vestuário, i</w:t>
      </w:r>
      <w:r>
        <w:rPr>
          <w:rFonts w:ascii="Arial" w:hAnsi="Arial" w:cs="Arial"/>
          <w:sz w:val="24"/>
          <w:szCs w:val="24"/>
        </w:rPr>
        <w:t>nclusive roupas íntimas. Ele afirma que a</w:t>
      </w:r>
      <w:r w:rsidRPr="009D6CE0">
        <w:rPr>
          <w:rFonts w:ascii="Arial" w:hAnsi="Arial" w:cs="Arial"/>
          <w:sz w:val="24"/>
          <w:szCs w:val="24"/>
        </w:rPr>
        <w:t xml:space="preserve"> dermatite geralmente é difundida em áreas que as roupas mais entram em contato com o corpo, sendo </w:t>
      </w:r>
      <w:proofErr w:type="gramStart"/>
      <w:r w:rsidRPr="009D6CE0">
        <w:rPr>
          <w:rFonts w:ascii="Arial" w:hAnsi="Arial" w:cs="Arial"/>
          <w:sz w:val="24"/>
          <w:szCs w:val="24"/>
        </w:rPr>
        <w:t>pior nas ár</w:t>
      </w:r>
      <w:r>
        <w:rPr>
          <w:rFonts w:ascii="Arial" w:hAnsi="Arial" w:cs="Arial"/>
          <w:sz w:val="24"/>
          <w:szCs w:val="24"/>
        </w:rPr>
        <w:t>eas</w:t>
      </w:r>
      <w:proofErr w:type="gramEnd"/>
      <w:r>
        <w:rPr>
          <w:rFonts w:ascii="Arial" w:hAnsi="Arial" w:cs="Arial"/>
          <w:sz w:val="24"/>
          <w:szCs w:val="24"/>
        </w:rPr>
        <w:t xml:space="preserve"> com maior atrito e sudorese, á</w:t>
      </w:r>
      <w:r w:rsidRPr="009D6CE0">
        <w:rPr>
          <w:rFonts w:ascii="Arial" w:hAnsi="Arial" w:cs="Arial"/>
          <w:sz w:val="24"/>
          <w:szCs w:val="24"/>
        </w:rPr>
        <w:t>reas que compreendem as pregas axilares, a vulva, a região supra púbica, as áreas da cintura, coxas e nádegas, que compreendem as partes do corpo que estão em conta</w:t>
      </w:r>
      <w:r>
        <w:rPr>
          <w:rFonts w:ascii="Arial" w:hAnsi="Arial" w:cs="Arial"/>
          <w:sz w:val="24"/>
          <w:szCs w:val="24"/>
        </w:rPr>
        <w:t>to direto com as roupas íntimas.</w:t>
      </w:r>
    </w:p>
    <w:p w:rsidR="00BD164A" w:rsidRDefault="00BD164A" w:rsidP="001B204D">
      <w:pPr>
        <w:pStyle w:val="Cabealho"/>
        <w:tabs>
          <w:tab w:val="clear" w:pos="4252"/>
          <w:tab w:val="clear" w:pos="8504"/>
        </w:tabs>
        <w:spacing w:line="360" w:lineRule="auto"/>
        <w:jc w:val="both"/>
        <w:rPr>
          <w:rFonts w:ascii="Arial" w:hAnsi="Arial" w:cs="Arial"/>
          <w:sz w:val="24"/>
          <w:szCs w:val="24"/>
        </w:rPr>
      </w:pPr>
      <w:r>
        <w:rPr>
          <w:rFonts w:ascii="Arial" w:hAnsi="Arial" w:cs="Arial"/>
          <w:color w:val="FF0000"/>
          <w:sz w:val="24"/>
          <w:szCs w:val="24"/>
        </w:rPr>
        <w:tab/>
      </w:r>
      <w:r w:rsidRPr="009D6CE0">
        <w:rPr>
          <w:rFonts w:ascii="Arial" w:hAnsi="Arial" w:cs="Arial"/>
          <w:sz w:val="24"/>
          <w:szCs w:val="24"/>
        </w:rPr>
        <w:t xml:space="preserve">Testes realizados por </w:t>
      </w:r>
      <w:proofErr w:type="spellStart"/>
      <w:r w:rsidRPr="009D6CE0">
        <w:rPr>
          <w:rFonts w:ascii="Arial" w:hAnsi="Arial" w:cs="Arial"/>
          <w:sz w:val="24"/>
          <w:szCs w:val="24"/>
        </w:rPr>
        <w:t>Klemola</w:t>
      </w:r>
      <w:proofErr w:type="spellEnd"/>
      <w:r w:rsidRPr="009D6CE0">
        <w:rPr>
          <w:rFonts w:ascii="Arial" w:hAnsi="Arial" w:cs="Arial"/>
          <w:sz w:val="24"/>
          <w:szCs w:val="24"/>
        </w:rPr>
        <w:t xml:space="preserve"> </w:t>
      </w:r>
      <w:r w:rsidRPr="00414EF2">
        <w:rPr>
          <w:rFonts w:ascii="Arial" w:hAnsi="Arial" w:cs="Arial"/>
          <w:sz w:val="24"/>
          <w:szCs w:val="24"/>
        </w:rPr>
        <w:t xml:space="preserve">(2008, p. 33-49) </w:t>
      </w:r>
      <w:r w:rsidRPr="009D6CE0">
        <w:rPr>
          <w:rFonts w:ascii="Arial" w:hAnsi="Arial" w:cs="Arial"/>
          <w:sz w:val="24"/>
          <w:szCs w:val="24"/>
        </w:rPr>
        <w:t>mostram que três corantes reativos (</w:t>
      </w:r>
      <w:r>
        <w:rPr>
          <w:rFonts w:ascii="Arial" w:hAnsi="Arial" w:cs="Arial"/>
          <w:sz w:val="24"/>
          <w:szCs w:val="24"/>
        </w:rPr>
        <w:t>Reativo Vermelho</w:t>
      </w:r>
      <w:r w:rsidRPr="009D6CE0">
        <w:rPr>
          <w:rFonts w:ascii="Arial" w:hAnsi="Arial" w:cs="Arial"/>
          <w:sz w:val="24"/>
          <w:szCs w:val="24"/>
        </w:rPr>
        <w:t xml:space="preserve"> 241, </w:t>
      </w:r>
      <w:r>
        <w:rPr>
          <w:rFonts w:ascii="Arial" w:hAnsi="Arial" w:cs="Arial"/>
          <w:sz w:val="24"/>
          <w:szCs w:val="24"/>
        </w:rPr>
        <w:t>Reativo Amarelo</w:t>
      </w:r>
      <w:r w:rsidRPr="009D6CE0">
        <w:rPr>
          <w:rFonts w:ascii="Arial" w:hAnsi="Arial" w:cs="Arial"/>
          <w:sz w:val="24"/>
          <w:szCs w:val="24"/>
        </w:rPr>
        <w:t xml:space="preserve"> 176, </w:t>
      </w:r>
      <w:r>
        <w:rPr>
          <w:rFonts w:ascii="Arial" w:hAnsi="Arial" w:cs="Arial"/>
          <w:sz w:val="24"/>
          <w:szCs w:val="24"/>
        </w:rPr>
        <w:t>Reativo Azul</w:t>
      </w:r>
      <w:r w:rsidRPr="009D6CE0">
        <w:rPr>
          <w:rFonts w:ascii="Arial" w:hAnsi="Arial" w:cs="Arial"/>
          <w:sz w:val="24"/>
          <w:szCs w:val="24"/>
        </w:rPr>
        <w:t xml:space="preserve"> 22) são tóxicos, entretanto, os tecidos 100% algodão e a mistura 50% algodão e 50% modal tingidos com esses corantes não apresentaram toxicidade. Segundo o estudo, os produtos tóxicos podem ter sido removidos ou se </w:t>
      </w:r>
      <w:r w:rsidRPr="009D6CE0">
        <w:rPr>
          <w:rFonts w:ascii="Arial" w:hAnsi="Arial" w:cs="Arial"/>
          <w:sz w:val="24"/>
          <w:szCs w:val="24"/>
        </w:rPr>
        <w:lastRenderedPageBreak/>
        <w:t>tornado inativos durante o tingimento. Apesar dos tecidos tingidos com esses corantes não apresentarem toxicidade, é de extrema importância levar em conta o impacto deles no meio ambiente e para o trabalhador que os manipulará</w:t>
      </w:r>
      <w:r>
        <w:rPr>
          <w:rFonts w:ascii="Arial" w:hAnsi="Arial" w:cs="Arial"/>
          <w:sz w:val="24"/>
          <w:szCs w:val="24"/>
        </w:rPr>
        <w:t>,</w:t>
      </w:r>
      <w:r w:rsidRPr="009D6CE0">
        <w:rPr>
          <w:rFonts w:ascii="Arial" w:hAnsi="Arial" w:cs="Arial"/>
          <w:sz w:val="24"/>
          <w:szCs w:val="24"/>
        </w:rPr>
        <w:t xml:space="preserve"> já que são corantes tóxicos.</w:t>
      </w:r>
    </w:p>
    <w:p w:rsidR="00BD164A" w:rsidRDefault="00BD164A" w:rsidP="001B204D">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sz w:val="24"/>
          <w:szCs w:val="24"/>
        </w:rPr>
        <w:tab/>
      </w:r>
      <w:proofErr w:type="spellStart"/>
      <w:r w:rsidRPr="00876565">
        <w:rPr>
          <w:rFonts w:ascii="Arial" w:hAnsi="Arial" w:cs="Arial"/>
          <w:sz w:val="24"/>
          <w:szCs w:val="24"/>
        </w:rPr>
        <w:t>B</w:t>
      </w:r>
      <w:r>
        <w:rPr>
          <w:rFonts w:ascii="Arial" w:hAnsi="Arial" w:cs="Arial"/>
          <w:sz w:val="24"/>
          <w:szCs w:val="24"/>
        </w:rPr>
        <w:t>rookstein</w:t>
      </w:r>
      <w:proofErr w:type="spellEnd"/>
      <w:r>
        <w:rPr>
          <w:rFonts w:ascii="Arial" w:hAnsi="Arial" w:cs="Arial"/>
          <w:sz w:val="24"/>
          <w:szCs w:val="24"/>
        </w:rPr>
        <w:t xml:space="preserve"> (2009, p. 311-313) relata que os corantes azoicos podem causar alergia quando em contato com a pele, além de liberarem aminas aromáticas que possuem natureza carcinogênica, apresentando risco de câncer para os usuários de artigos tingidos com esses corantes. Há alguns anos atrás, a União Europeia adotou medidas restritivas para o uso e a comercialização de produtos têxteis e de couro tingidos com esses corantes (</w:t>
      </w:r>
      <w:r w:rsidRPr="00876565">
        <w:rPr>
          <w:rFonts w:ascii="Arial" w:hAnsi="Arial" w:cs="Arial"/>
          <w:sz w:val="24"/>
          <w:szCs w:val="24"/>
        </w:rPr>
        <w:t>B</w:t>
      </w:r>
      <w:r>
        <w:rPr>
          <w:rFonts w:ascii="Arial" w:hAnsi="Arial" w:cs="Arial"/>
          <w:sz w:val="24"/>
          <w:szCs w:val="24"/>
        </w:rPr>
        <w:t xml:space="preserve">ROOKSTEIN, 2009, p. 312). </w:t>
      </w:r>
      <w:proofErr w:type="spellStart"/>
      <w:r w:rsidRPr="00876565">
        <w:rPr>
          <w:rFonts w:ascii="Arial" w:hAnsi="Arial" w:cs="Arial"/>
          <w:sz w:val="24"/>
          <w:szCs w:val="24"/>
        </w:rPr>
        <w:t>B</w:t>
      </w:r>
      <w:r>
        <w:rPr>
          <w:rFonts w:ascii="Arial" w:hAnsi="Arial" w:cs="Arial"/>
          <w:sz w:val="24"/>
          <w:szCs w:val="24"/>
        </w:rPr>
        <w:t>rookstein</w:t>
      </w:r>
      <w:proofErr w:type="spellEnd"/>
      <w:r>
        <w:rPr>
          <w:rFonts w:ascii="Arial" w:hAnsi="Arial" w:cs="Arial"/>
          <w:sz w:val="24"/>
          <w:szCs w:val="24"/>
        </w:rPr>
        <w:t xml:space="preserve"> (2009, p. 313-316) descreve ainda que alguns corantes básicos podem causar dermatite de contato, como o Básico Vermelho 46, o Básico Marrom </w:t>
      </w:r>
      <w:proofErr w:type="gramStart"/>
      <w:r>
        <w:rPr>
          <w:rFonts w:ascii="Arial" w:hAnsi="Arial" w:cs="Arial"/>
          <w:sz w:val="24"/>
          <w:szCs w:val="24"/>
        </w:rPr>
        <w:t>1</w:t>
      </w:r>
      <w:proofErr w:type="gramEnd"/>
      <w:r>
        <w:rPr>
          <w:rFonts w:ascii="Arial" w:hAnsi="Arial" w:cs="Arial"/>
          <w:sz w:val="24"/>
          <w:szCs w:val="24"/>
        </w:rPr>
        <w:t xml:space="preserve">, o Preto Básico 1, o Verde Brilhante e o Turquesa, assim como muitos corantes disperso e dentro dessa classe alguns ainda apresentam natureza cancerígena, como o Disperso Azul 1 e o Disperso Amarelo 3. </w:t>
      </w:r>
    </w:p>
    <w:p w:rsidR="00BD164A" w:rsidRDefault="00BD164A" w:rsidP="001B204D">
      <w:pPr>
        <w:pStyle w:val="Cabealho"/>
        <w:tabs>
          <w:tab w:val="clear" w:pos="4252"/>
          <w:tab w:val="clear" w:pos="8504"/>
        </w:tabs>
        <w:spacing w:line="360" w:lineRule="auto"/>
        <w:jc w:val="both"/>
        <w:rPr>
          <w:rFonts w:ascii="Arial" w:hAnsi="Arial" w:cs="Arial"/>
          <w:color w:val="FF0000"/>
          <w:sz w:val="24"/>
          <w:szCs w:val="24"/>
        </w:rPr>
      </w:pPr>
    </w:p>
    <w:p w:rsidR="00BD164A" w:rsidRPr="001B204D" w:rsidRDefault="00BD164A" w:rsidP="001B204D">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sidRPr="001B204D">
        <w:rPr>
          <w:rFonts w:ascii="Arial" w:hAnsi="Arial" w:cs="Arial"/>
          <w:b/>
          <w:bCs/>
          <w:sz w:val="24"/>
          <w:szCs w:val="24"/>
        </w:rPr>
        <w:t>Corantes naturais</w:t>
      </w:r>
    </w:p>
    <w:p w:rsidR="00BD164A" w:rsidRDefault="00BD164A" w:rsidP="008964DA">
      <w:pPr>
        <w:pStyle w:val="Cabealho"/>
        <w:tabs>
          <w:tab w:val="clear" w:pos="4252"/>
          <w:tab w:val="clear" w:pos="8504"/>
        </w:tabs>
        <w:spacing w:line="360" w:lineRule="auto"/>
        <w:jc w:val="both"/>
        <w:rPr>
          <w:rFonts w:ascii="Arial" w:hAnsi="Arial" w:cs="Arial"/>
          <w:b/>
          <w:bCs/>
          <w:color w:val="FF0000"/>
          <w:sz w:val="20"/>
          <w:szCs w:val="20"/>
        </w:rPr>
      </w:pPr>
    </w:p>
    <w:p w:rsidR="00BD164A" w:rsidRDefault="00BD164A" w:rsidP="00345309">
      <w:pPr>
        <w:pStyle w:val="Cabealho"/>
        <w:tabs>
          <w:tab w:val="clear" w:pos="4252"/>
          <w:tab w:val="clear" w:pos="8504"/>
        </w:tabs>
        <w:spacing w:line="360" w:lineRule="auto"/>
        <w:jc w:val="both"/>
        <w:rPr>
          <w:rFonts w:ascii="Arial" w:hAnsi="Arial" w:cs="Arial"/>
          <w:sz w:val="24"/>
          <w:szCs w:val="24"/>
        </w:rPr>
      </w:pPr>
      <w:r w:rsidRPr="008736A6">
        <w:rPr>
          <w:rFonts w:ascii="Arial" w:hAnsi="Arial" w:cs="Arial"/>
          <w:sz w:val="24"/>
          <w:szCs w:val="24"/>
        </w:rPr>
        <w:tab/>
        <w:t xml:space="preserve">O </w:t>
      </w:r>
      <w:r>
        <w:rPr>
          <w:rFonts w:ascii="Arial" w:hAnsi="Arial" w:cs="Arial"/>
          <w:sz w:val="24"/>
          <w:szCs w:val="24"/>
        </w:rPr>
        <w:t>tingimento com corantes naturais foi, por séculos, a única alternativa para atribuir cor aos tecidos. Entretanto, com o advento dos corantes sintéticos no século XIX, os corantes naturais foram substituídos rapidamente por esses corantes (ROSSI, 2009, p. 14).</w:t>
      </w:r>
    </w:p>
    <w:p w:rsidR="00BD164A" w:rsidRDefault="00BD164A" w:rsidP="00042C7F">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 xml:space="preserve">Apesar disso, com a conscientização dos impactos ambientais e observância de casos de desenvolvimento de doenças degenerativas relacionados aos corantes sintéticos, o uso e o estudo dos corantes naturais tem ganhado cada vez mais importância. Apesar de ambos gerarem efluente por causa do corante que não reage no processo de tingimento, o efluente gerado pelos corantes naturais apresentam uma vantagem por poderem ser tratados pelo método de </w:t>
      </w:r>
      <w:proofErr w:type="spellStart"/>
      <w:r>
        <w:rPr>
          <w:rFonts w:ascii="Arial" w:hAnsi="Arial" w:cs="Arial"/>
          <w:sz w:val="24"/>
          <w:szCs w:val="24"/>
        </w:rPr>
        <w:t>biodegradação</w:t>
      </w:r>
      <w:proofErr w:type="spellEnd"/>
      <w:r>
        <w:rPr>
          <w:rFonts w:ascii="Arial" w:hAnsi="Arial" w:cs="Arial"/>
          <w:sz w:val="24"/>
          <w:szCs w:val="24"/>
        </w:rPr>
        <w:t xml:space="preserve"> (ROSSI, 2009, p. 14). Além de serem mais seguros tanto ambientalmente quando para a saúde humana, porque </w:t>
      </w:r>
      <w:r>
        <w:rPr>
          <w:rFonts w:ascii="Arial" w:hAnsi="Arial" w:cs="Arial"/>
          <w:sz w:val="24"/>
          <w:szCs w:val="24"/>
        </w:rPr>
        <w:lastRenderedPageBreak/>
        <w:t xml:space="preserve">serem de um modo geral, atóxicos, </w:t>
      </w:r>
      <w:r w:rsidRPr="0051095C">
        <w:rPr>
          <w:rFonts w:ascii="Arial" w:hAnsi="Arial" w:cs="Arial"/>
          <w:sz w:val="24"/>
          <w:szCs w:val="24"/>
        </w:rPr>
        <w:t>não</w:t>
      </w:r>
      <w:r>
        <w:rPr>
          <w:rFonts w:ascii="Arial" w:hAnsi="Arial" w:cs="Arial"/>
          <w:sz w:val="24"/>
          <w:szCs w:val="24"/>
        </w:rPr>
        <w:t xml:space="preserve"> carcinogênicos e biodegradáveis (VIANA, 2012, p. 17).</w:t>
      </w:r>
    </w:p>
    <w:p w:rsidR="00BD164A" w:rsidRDefault="00BD164A" w:rsidP="00345309">
      <w:pPr>
        <w:pStyle w:val="Cabealho"/>
        <w:tabs>
          <w:tab w:val="clear" w:pos="4252"/>
          <w:tab w:val="clear" w:pos="8504"/>
        </w:tabs>
        <w:spacing w:line="360" w:lineRule="auto"/>
        <w:jc w:val="both"/>
        <w:rPr>
          <w:rFonts w:ascii="Arial" w:hAnsi="Arial" w:cs="Arial"/>
          <w:color w:val="FF0000"/>
          <w:sz w:val="24"/>
          <w:szCs w:val="24"/>
        </w:rPr>
      </w:pPr>
    </w:p>
    <w:p w:rsidR="00BD164A" w:rsidRPr="00050AAC" w:rsidRDefault="00BD164A" w:rsidP="00A90909">
      <w:pPr>
        <w:pStyle w:val="Cabealho"/>
        <w:numPr>
          <w:ilvl w:val="1"/>
          <w:numId w:val="9"/>
        </w:numPr>
        <w:tabs>
          <w:tab w:val="clear" w:pos="4252"/>
          <w:tab w:val="clear" w:pos="8504"/>
        </w:tabs>
        <w:spacing w:line="360" w:lineRule="auto"/>
        <w:jc w:val="both"/>
        <w:outlineLvl w:val="1"/>
        <w:rPr>
          <w:rFonts w:ascii="Arial" w:hAnsi="Arial" w:cs="Arial"/>
          <w:b/>
          <w:bCs/>
          <w:sz w:val="20"/>
          <w:szCs w:val="20"/>
        </w:rPr>
      </w:pPr>
      <w:r w:rsidRPr="00050AAC">
        <w:rPr>
          <w:rFonts w:ascii="Arial" w:hAnsi="Arial" w:cs="Arial"/>
          <w:b/>
          <w:bCs/>
          <w:sz w:val="20"/>
          <w:szCs w:val="20"/>
        </w:rPr>
        <w:t>Propriedades dos corantes</w:t>
      </w:r>
      <w:r>
        <w:rPr>
          <w:rFonts w:ascii="Arial" w:hAnsi="Arial" w:cs="Arial"/>
          <w:b/>
          <w:bCs/>
          <w:sz w:val="20"/>
          <w:szCs w:val="20"/>
        </w:rPr>
        <w:t xml:space="preserve"> </w:t>
      </w:r>
      <w:r w:rsidRPr="00050AAC">
        <w:rPr>
          <w:rFonts w:ascii="Arial" w:hAnsi="Arial" w:cs="Arial"/>
          <w:b/>
          <w:bCs/>
          <w:sz w:val="20"/>
          <w:szCs w:val="20"/>
        </w:rPr>
        <w:t>naturais benéficas à saúde</w:t>
      </w:r>
    </w:p>
    <w:p w:rsidR="00BD164A" w:rsidRDefault="00BD164A" w:rsidP="008964DA">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color w:val="FF0000"/>
          <w:sz w:val="24"/>
          <w:szCs w:val="24"/>
        </w:rPr>
        <w:tab/>
      </w:r>
    </w:p>
    <w:p w:rsidR="00BD164A" w:rsidRPr="002464B2" w:rsidRDefault="00BD164A" w:rsidP="008964DA">
      <w:pPr>
        <w:pStyle w:val="Cabealho"/>
        <w:tabs>
          <w:tab w:val="clear" w:pos="4252"/>
          <w:tab w:val="clear" w:pos="8504"/>
        </w:tabs>
        <w:spacing w:line="360" w:lineRule="auto"/>
        <w:jc w:val="both"/>
        <w:rPr>
          <w:rFonts w:ascii="Arial" w:hAnsi="Arial" w:cs="Arial"/>
          <w:b/>
          <w:bCs/>
          <w:sz w:val="20"/>
          <w:szCs w:val="20"/>
        </w:rPr>
      </w:pPr>
      <w:r w:rsidRPr="002464B2">
        <w:rPr>
          <w:rFonts w:ascii="Arial" w:hAnsi="Arial" w:cs="Arial"/>
          <w:sz w:val="24"/>
          <w:szCs w:val="24"/>
        </w:rPr>
        <w:tab/>
        <w:t xml:space="preserve">De acordo com </w:t>
      </w:r>
      <w:proofErr w:type="spellStart"/>
      <w:r w:rsidRPr="002464B2">
        <w:rPr>
          <w:rFonts w:ascii="Arial" w:hAnsi="Arial" w:cs="Arial"/>
          <w:sz w:val="24"/>
          <w:szCs w:val="24"/>
        </w:rPr>
        <w:t>Giraldo</w:t>
      </w:r>
      <w:proofErr w:type="spellEnd"/>
      <w:r w:rsidRPr="002464B2">
        <w:rPr>
          <w:rFonts w:ascii="Arial" w:hAnsi="Arial" w:cs="Arial"/>
          <w:sz w:val="24"/>
          <w:szCs w:val="24"/>
        </w:rPr>
        <w:t xml:space="preserve"> </w:t>
      </w:r>
      <w:proofErr w:type="gramStart"/>
      <w:r w:rsidRPr="002464B2">
        <w:rPr>
          <w:rFonts w:ascii="Arial" w:hAnsi="Arial" w:cs="Arial"/>
          <w:sz w:val="24"/>
          <w:szCs w:val="24"/>
        </w:rPr>
        <w:t>et</w:t>
      </w:r>
      <w:proofErr w:type="gramEnd"/>
      <w:r w:rsidRPr="002464B2">
        <w:rPr>
          <w:rFonts w:ascii="Arial" w:hAnsi="Arial" w:cs="Arial"/>
          <w:sz w:val="24"/>
          <w:szCs w:val="24"/>
        </w:rPr>
        <w:t xml:space="preserve"> </w:t>
      </w:r>
      <w:r w:rsidRPr="00050AAC">
        <w:rPr>
          <w:rFonts w:ascii="Arial" w:hAnsi="Arial" w:cs="Arial"/>
          <w:sz w:val="24"/>
          <w:szCs w:val="24"/>
        </w:rPr>
        <w:t xml:space="preserve">al. (2006, p. 463), a </w:t>
      </w:r>
      <w:r w:rsidRPr="002464B2">
        <w:rPr>
          <w:rFonts w:ascii="Arial" w:hAnsi="Arial" w:cs="Arial"/>
          <w:sz w:val="24"/>
          <w:szCs w:val="24"/>
        </w:rPr>
        <w:t xml:space="preserve">região da vulva, na mulher, contém microrganismos comensais. Entretanto, se alguma alteração nos meios de controle ocorrer, eles podem passar a atuar como agentes patogênicos, já que a vulva apresenta condições de temperatura e umidade favoráveis para sua proliferação. Alguns materiais têxteis, por absorverem umidade, geram condições adequadas para a multiplicação </w:t>
      </w:r>
      <w:r w:rsidRPr="006F3879">
        <w:rPr>
          <w:rFonts w:ascii="Arial" w:hAnsi="Arial" w:cs="Arial"/>
          <w:sz w:val="24"/>
          <w:szCs w:val="24"/>
        </w:rPr>
        <w:t xml:space="preserve">microbiana (VIANA, 2012, p. 45), o </w:t>
      </w:r>
      <w:r w:rsidRPr="002464B2">
        <w:rPr>
          <w:rFonts w:ascii="Arial" w:hAnsi="Arial" w:cs="Arial"/>
          <w:sz w:val="24"/>
          <w:szCs w:val="24"/>
        </w:rPr>
        <w:t xml:space="preserve">que poderia </w:t>
      </w:r>
      <w:proofErr w:type="gramStart"/>
      <w:r w:rsidRPr="002464B2">
        <w:rPr>
          <w:rFonts w:ascii="Arial" w:hAnsi="Arial" w:cs="Arial"/>
          <w:sz w:val="24"/>
          <w:szCs w:val="24"/>
        </w:rPr>
        <w:t>contribuir,</w:t>
      </w:r>
      <w:proofErr w:type="gramEnd"/>
      <w:r w:rsidRPr="002464B2">
        <w:rPr>
          <w:rFonts w:ascii="Arial" w:hAnsi="Arial" w:cs="Arial"/>
          <w:sz w:val="24"/>
          <w:szCs w:val="24"/>
        </w:rPr>
        <w:t xml:space="preserve"> se em contato com a vulva, para a desregulação da flora vaginal.</w:t>
      </w:r>
    </w:p>
    <w:p w:rsidR="00BD164A" w:rsidRDefault="00BD164A" w:rsidP="00517E13">
      <w:pPr>
        <w:pStyle w:val="Cabealho"/>
        <w:tabs>
          <w:tab w:val="clear" w:pos="4252"/>
          <w:tab w:val="clear" w:pos="8504"/>
        </w:tabs>
        <w:spacing w:line="360" w:lineRule="auto"/>
        <w:jc w:val="both"/>
        <w:rPr>
          <w:rFonts w:ascii="Arial" w:hAnsi="Arial" w:cs="Arial"/>
          <w:color w:val="FF0000"/>
          <w:sz w:val="24"/>
          <w:szCs w:val="24"/>
        </w:rPr>
      </w:pPr>
      <w:r w:rsidRPr="002464B2">
        <w:rPr>
          <w:rFonts w:ascii="Arial" w:hAnsi="Arial" w:cs="Arial"/>
          <w:sz w:val="24"/>
          <w:szCs w:val="24"/>
        </w:rPr>
        <w:tab/>
        <w:t xml:space="preserve">Alguns corantes naturais, quando aplicados em têxteis, apresentam propriedades antimicrobianas. O estudo de </w:t>
      </w:r>
      <w:proofErr w:type="spellStart"/>
      <w:r w:rsidRPr="002464B2">
        <w:rPr>
          <w:rFonts w:ascii="Arial" w:hAnsi="Arial" w:cs="Arial"/>
          <w:sz w:val="24"/>
          <w:szCs w:val="24"/>
        </w:rPr>
        <w:t>Bara</w:t>
      </w:r>
      <w:proofErr w:type="spellEnd"/>
      <w:r w:rsidRPr="002464B2">
        <w:rPr>
          <w:rFonts w:ascii="Arial" w:hAnsi="Arial" w:cs="Arial"/>
          <w:sz w:val="24"/>
          <w:szCs w:val="24"/>
        </w:rPr>
        <w:t xml:space="preserve"> e </w:t>
      </w:r>
      <w:proofErr w:type="spellStart"/>
      <w:r w:rsidRPr="00235075">
        <w:rPr>
          <w:rFonts w:ascii="Arial" w:hAnsi="Arial" w:cs="Arial"/>
          <w:sz w:val="24"/>
          <w:szCs w:val="24"/>
        </w:rPr>
        <w:t>Vanetti</w:t>
      </w:r>
      <w:proofErr w:type="spellEnd"/>
      <w:r w:rsidRPr="00235075">
        <w:rPr>
          <w:rFonts w:ascii="Arial" w:hAnsi="Arial" w:cs="Arial"/>
          <w:sz w:val="24"/>
          <w:szCs w:val="24"/>
        </w:rPr>
        <w:t xml:space="preserve"> (1998, p. 23-31) </w:t>
      </w:r>
      <w:r w:rsidRPr="002464B2">
        <w:rPr>
          <w:rFonts w:ascii="Arial" w:hAnsi="Arial" w:cs="Arial"/>
          <w:sz w:val="24"/>
          <w:szCs w:val="24"/>
        </w:rPr>
        <w:t>mostra que o corante açafrão (</w:t>
      </w:r>
      <w:proofErr w:type="spellStart"/>
      <w:r w:rsidRPr="006F3879">
        <w:rPr>
          <w:rFonts w:ascii="Arial" w:hAnsi="Arial" w:cs="Arial"/>
          <w:i/>
          <w:iCs/>
          <w:sz w:val="24"/>
          <w:szCs w:val="24"/>
        </w:rPr>
        <w:t>Curcuma</w:t>
      </w:r>
      <w:proofErr w:type="spellEnd"/>
      <w:r w:rsidRPr="006F3879">
        <w:rPr>
          <w:rFonts w:ascii="Arial" w:hAnsi="Arial" w:cs="Arial"/>
          <w:i/>
          <w:iCs/>
          <w:sz w:val="24"/>
          <w:szCs w:val="24"/>
        </w:rPr>
        <w:t xml:space="preserve"> longa</w:t>
      </w:r>
      <w:r w:rsidRPr="002464B2">
        <w:rPr>
          <w:rFonts w:ascii="Arial" w:hAnsi="Arial" w:cs="Arial"/>
          <w:sz w:val="24"/>
          <w:szCs w:val="24"/>
        </w:rPr>
        <w:t xml:space="preserve">) apresenta acentuado efeito sobre o crescimento de microrganismos como </w:t>
      </w:r>
      <w:proofErr w:type="spellStart"/>
      <w:r w:rsidRPr="007D1EDA">
        <w:rPr>
          <w:rFonts w:ascii="Arial" w:hAnsi="Arial" w:cs="Arial"/>
          <w:i/>
          <w:iCs/>
          <w:sz w:val="24"/>
          <w:szCs w:val="24"/>
        </w:rPr>
        <w:t>Listeria</w:t>
      </w:r>
      <w:proofErr w:type="spellEnd"/>
      <w:r w:rsidRPr="002464B2">
        <w:rPr>
          <w:rFonts w:ascii="Arial" w:hAnsi="Arial" w:cs="Arial"/>
          <w:i/>
          <w:iCs/>
          <w:sz w:val="24"/>
          <w:szCs w:val="24"/>
        </w:rPr>
        <w:t xml:space="preserve"> </w:t>
      </w:r>
      <w:proofErr w:type="spellStart"/>
      <w:r w:rsidRPr="002464B2">
        <w:rPr>
          <w:rFonts w:ascii="Arial" w:hAnsi="Arial" w:cs="Arial"/>
          <w:i/>
          <w:iCs/>
          <w:sz w:val="24"/>
          <w:szCs w:val="24"/>
        </w:rPr>
        <w:t>monocytogenes</w:t>
      </w:r>
      <w:proofErr w:type="spellEnd"/>
      <w:r w:rsidRPr="002464B2">
        <w:rPr>
          <w:rFonts w:ascii="Arial" w:hAnsi="Arial" w:cs="Arial"/>
          <w:sz w:val="24"/>
          <w:szCs w:val="24"/>
        </w:rPr>
        <w:t xml:space="preserve"> e </w:t>
      </w:r>
      <w:proofErr w:type="spellStart"/>
      <w:r w:rsidRPr="002464B2">
        <w:rPr>
          <w:rFonts w:ascii="Arial" w:hAnsi="Arial" w:cs="Arial"/>
          <w:i/>
          <w:iCs/>
          <w:sz w:val="24"/>
          <w:szCs w:val="24"/>
        </w:rPr>
        <w:t>S</w:t>
      </w:r>
      <w:r w:rsidRPr="00F2199E">
        <w:rPr>
          <w:rFonts w:ascii="Arial" w:hAnsi="Arial" w:cs="Arial"/>
          <w:i/>
          <w:iCs/>
          <w:sz w:val="24"/>
          <w:szCs w:val="24"/>
        </w:rPr>
        <w:t>taphylococcus</w:t>
      </w:r>
      <w:proofErr w:type="spellEnd"/>
      <w:r w:rsidRPr="002464B2">
        <w:rPr>
          <w:rFonts w:ascii="Arial" w:hAnsi="Arial" w:cs="Arial"/>
          <w:i/>
          <w:iCs/>
          <w:sz w:val="24"/>
          <w:szCs w:val="24"/>
        </w:rPr>
        <w:t xml:space="preserve"> aureus</w:t>
      </w:r>
      <w:r w:rsidRPr="002464B2">
        <w:rPr>
          <w:rFonts w:ascii="Arial" w:hAnsi="Arial" w:cs="Arial"/>
          <w:sz w:val="24"/>
          <w:szCs w:val="24"/>
        </w:rPr>
        <w:t>, responsável pela Síndrome do Choque Tóxico, principalmente em mulheres que usam tampões me</w:t>
      </w:r>
      <w:r w:rsidRPr="00E67A4D">
        <w:rPr>
          <w:rFonts w:ascii="Arial" w:hAnsi="Arial" w:cs="Arial"/>
          <w:sz w:val="24"/>
          <w:szCs w:val="24"/>
        </w:rPr>
        <w:t xml:space="preserve">nstruais (ALVAREZ; MIMICA, 2012, p. 81-83). </w:t>
      </w:r>
      <w:r w:rsidRPr="002464B2">
        <w:rPr>
          <w:rFonts w:ascii="Arial" w:hAnsi="Arial" w:cs="Arial"/>
          <w:sz w:val="24"/>
          <w:szCs w:val="24"/>
        </w:rPr>
        <w:t xml:space="preserve">O mesmo estudo mostra a ação </w:t>
      </w:r>
      <w:r>
        <w:rPr>
          <w:rFonts w:ascii="Arial" w:hAnsi="Arial" w:cs="Arial"/>
          <w:sz w:val="24"/>
          <w:szCs w:val="24"/>
        </w:rPr>
        <w:t>antibacter</w:t>
      </w:r>
      <w:r w:rsidRPr="002464B2">
        <w:rPr>
          <w:rFonts w:ascii="Arial" w:hAnsi="Arial" w:cs="Arial"/>
          <w:sz w:val="24"/>
          <w:szCs w:val="24"/>
        </w:rPr>
        <w:t>iana de corantes como urucum (</w:t>
      </w:r>
      <w:proofErr w:type="spellStart"/>
      <w:r w:rsidRPr="002464B2">
        <w:rPr>
          <w:rFonts w:ascii="Arial" w:hAnsi="Arial" w:cs="Arial"/>
          <w:i/>
          <w:iCs/>
          <w:sz w:val="24"/>
          <w:szCs w:val="24"/>
        </w:rPr>
        <w:t>Bixa</w:t>
      </w:r>
      <w:proofErr w:type="spellEnd"/>
      <w:r w:rsidRPr="002464B2">
        <w:rPr>
          <w:rFonts w:ascii="Arial" w:hAnsi="Arial" w:cs="Arial"/>
          <w:i/>
          <w:iCs/>
          <w:sz w:val="24"/>
          <w:szCs w:val="24"/>
        </w:rPr>
        <w:t xml:space="preserve"> </w:t>
      </w:r>
      <w:proofErr w:type="spellStart"/>
      <w:r w:rsidRPr="002464B2">
        <w:rPr>
          <w:rFonts w:ascii="Arial" w:hAnsi="Arial" w:cs="Arial"/>
          <w:i/>
          <w:iCs/>
          <w:sz w:val="24"/>
          <w:szCs w:val="24"/>
        </w:rPr>
        <w:t>orellana</w:t>
      </w:r>
      <w:proofErr w:type="spellEnd"/>
      <w:r w:rsidRPr="002464B2">
        <w:rPr>
          <w:rFonts w:ascii="Arial" w:hAnsi="Arial" w:cs="Arial"/>
          <w:sz w:val="24"/>
          <w:szCs w:val="24"/>
        </w:rPr>
        <w:t>) e páprica, obtida pelo fruto do pimentão maduro (</w:t>
      </w:r>
      <w:proofErr w:type="spellStart"/>
      <w:r w:rsidRPr="002464B2">
        <w:rPr>
          <w:rFonts w:ascii="Arial" w:hAnsi="Arial" w:cs="Arial"/>
          <w:i/>
          <w:iCs/>
          <w:sz w:val="24"/>
          <w:szCs w:val="24"/>
        </w:rPr>
        <w:t>Capsicum</w:t>
      </w:r>
      <w:proofErr w:type="spellEnd"/>
      <w:r w:rsidRPr="002464B2">
        <w:rPr>
          <w:rFonts w:ascii="Arial" w:hAnsi="Arial" w:cs="Arial"/>
          <w:i/>
          <w:iCs/>
          <w:sz w:val="24"/>
          <w:szCs w:val="24"/>
        </w:rPr>
        <w:t xml:space="preserve"> </w:t>
      </w:r>
      <w:proofErr w:type="spellStart"/>
      <w:r w:rsidRPr="002464B2">
        <w:rPr>
          <w:rFonts w:ascii="Arial" w:hAnsi="Arial" w:cs="Arial"/>
          <w:i/>
          <w:iCs/>
          <w:sz w:val="24"/>
          <w:szCs w:val="24"/>
        </w:rPr>
        <w:t>annuum</w:t>
      </w:r>
      <w:proofErr w:type="spellEnd"/>
      <w:r>
        <w:rPr>
          <w:rFonts w:ascii="Arial" w:hAnsi="Arial" w:cs="Arial"/>
          <w:sz w:val="24"/>
          <w:szCs w:val="24"/>
        </w:rPr>
        <w:t xml:space="preserve">), porém com menor </w:t>
      </w:r>
      <w:proofErr w:type="spellStart"/>
      <w:r>
        <w:rPr>
          <w:rFonts w:ascii="Arial" w:hAnsi="Arial" w:cs="Arial"/>
          <w:sz w:val="24"/>
          <w:szCs w:val="24"/>
        </w:rPr>
        <w:t>bioatividade</w:t>
      </w:r>
      <w:proofErr w:type="spellEnd"/>
      <w:r>
        <w:rPr>
          <w:rFonts w:ascii="Arial" w:hAnsi="Arial" w:cs="Arial"/>
          <w:sz w:val="24"/>
          <w:szCs w:val="24"/>
        </w:rPr>
        <w:t>.</w:t>
      </w:r>
    </w:p>
    <w:p w:rsidR="00BD164A" w:rsidRPr="00522F23" w:rsidRDefault="00BD164A" w:rsidP="00517E13">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r>
      <w:proofErr w:type="spellStart"/>
      <w:r w:rsidRPr="00522F23">
        <w:rPr>
          <w:rFonts w:ascii="Arial" w:hAnsi="Arial" w:cs="Arial"/>
          <w:sz w:val="24"/>
          <w:szCs w:val="24"/>
        </w:rPr>
        <w:t>Prusty</w:t>
      </w:r>
      <w:proofErr w:type="spellEnd"/>
      <w:r w:rsidRPr="00522F23">
        <w:rPr>
          <w:rFonts w:ascii="Arial" w:hAnsi="Arial" w:cs="Arial"/>
          <w:sz w:val="24"/>
          <w:szCs w:val="24"/>
        </w:rPr>
        <w:t xml:space="preserve"> </w:t>
      </w:r>
      <w:proofErr w:type="gramStart"/>
      <w:r w:rsidRPr="00522F23">
        <w:rPr>
          <w:rFonts w:ascii="Arial" w:hAnsi="Arial" w:cs="Arial"/>
          <w:sz w:val="24"/>
          <w:szCs w:val="24"/>
        </w:rPr>
        <w:t>et</w:t>
      </w:r>
      <w:proofErr w:type="gramEnd"/>
      <w:r w:rsidRPr="00522F23">
        <w:rPr>
          <w:rFonts w:ascii="Arial" w:hAnsi="Arial" w:cs="Arial"/>
          <w:sz w:val="24"/>
          <w:szCs w:val="24"/>
        </w:rPr>
        <w:t xml:space="preserve"> al</w:t>
      </w:r>
      <w:r w:rsidRPr="00D515C8">
        <w:rPr>
          <w:rFonts w:ascii="Arial" w:hAnsi="Arial" w:cs="Arial"/>
          <w:sz w:val="24"/>
          <w:szCs w:val="24"/>
        </w:rPr>
        <w:t xml:space="preserve">. (2010, p. 1751-1755), </w:t>
      </w:r>
      <w:r w:rsidRPr="00522F23">
        <w:rPr>
          <w:rFonts w:ascii="Arial" w:hAnsi="Arial" w:cs="Arial"/>
          <w:sz w:val="24"/>
          <w:szCs w:val="24"/>
        </w:rPr>
        <w:t>estudou o efeito antimicrobiano dos seguintes corante</w:t>
      </w:r>
      <w:r>
        <w:rPr>
          <w:rFonts w:ascii="Arial" w:hAnsi="Arial" w:cs="Arial"/>
          <w:sz w:val="24"/>
          <w:szCs w:val="24"/>
        </w:rPr>
        <w:t>s</w:t>
      </w:r>
      <w:r w:rsidRPr="00522F23">
        <w:rPr>
          <w:rFonts w:ascii="Arial" w:hAnsi="Arial" w:cs="Arial"/>
          <w:sz w:val="24"/>
          <w:szCs w:val="24"/>
        </w:rPr>
        <w:t xml:space="preserve"> naturais no tingimento de fios de seda: casca da raiz de </w:t>
      </w:r>
      <w:proofErr w:type="spellStart"/>
      <w:r w:rsidRPr="00522F23">
        <w:rPr>
          <w:rFonts w:ascii="Arial" w:hAnsi="Arial" w:cs="Arial"/>
          <w:sz w:val="24"/>
          <w:szCs w:val="24"/>
        </w:rPr>
        <w:t>noni</w:t>
      </w:r>
      <w:proofErr w:type="spellEnd"/>
      <w:r w:rsidRPr="00522F23">
        <w:rPr>
          <w:rFonts w:ascii="Arial" w:hAnsi="Arial" w:cs="Arial"/>
          <w:sz w:val="24"/>
          <w:szCs w:val="24"/>
        </w:rPr>
        <w:t xml:space="preserve"> (</w:t>
      </w:r>
      <w:proofErr w:type="spellStart"/>
      <w:r w:rsidRPr="00522F23">
        <w:rPr>
          <w:rFonts w:ascii="Arial" w:hAnsi="Arial" w:cs="Arial"/>
          <w:i/>
          <w:iCs/>
          <w:sz w:val="24"/>
          <w:szCs w:val="24"/>
          <w:lang w:eastAsia="pt-BR"/>
        </w:rPr>
        <w:t>Morinda</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citrifolia</w:t>
      </w:r>
      <w:proofErr w:type="spellEnd"/>
      <w:r w:rsidRPr="00522F23">
        <w:rPr>
          <w:rFonts w:ascii="Arial" w:hAnsi="Arial" w:cs="Arial"/>
          <w:sz w:val="24"/>
          <w:szCs w:val="24"/>
        </w:rPr>
        <w:t>), resíduos das folhas de amendoeira-da-praia (</w:t>
      </w:r>
      <w:proofErr w:type="spellStart"/>
      <w:r w:rsidRPr="00522F23">
        <w:rPr>
          <w:rFonts w:ascii="Arial" w:hAnsi="Arial" w:cs="Arial"/>
          <w:i/>
          <w:iCs/>
          <w:sz w:val="24"/>
          <w:szCs w:val="24"/>
          <w:lang w:eastAsia="pt-BR"/>
        </w:rPr>
        <w:t>Terminalia</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catappa</w:t>
      </w:r>
      <w:proofErr w:type="spellEnd"/>
      <w:r w:rsidRPr="00522F23">
        <w:rPr>
          <w:rFonts w:ascii="Arial" w:hAnsi="Arial" w:cs="Arial"/>
          <w:sz w:val="24"/>
          <w:szCs w:val="24"/>
        </w:rPr>
        <w:t>) e teca (</w:t>
      </w:r>
      <w:proofErr w:type="spellStart"/>
      <w:r w:rsidRPr="00522F23">
        <w:rPr>
          <w:rFonts w:ascii="Arial" w:hAnsi="Arial" w:cs="Arial"/>
          <w:i/>
          <w:iCs/>
          <w:sz w:val="24"/>
          <w:szCs w:val="24"/>
          <w:lang w:eastAsia="pt-BR"/>
        </w:rPr>
        <w:t>Tectona</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grandis</w:t>
      </w:r>
      <w:proofErr w:type="spellEnd"/>
      <w:r w:rsidRPr="00522F23">
        <w:rPr>
          <w:rFonts w:ascii="Arial" w:hAnsi="Arial" w:cs="Arial"/>
          <w:sz w:val="24"/>
          <w:szCs w:val="24"/>
        </w:rPr>
        <w:t>) e resíduos das folhas e do coração da madeira de jaqueira (</w:t>
      </w:r>
      <w:proofErr w:type="spellStart"/>
      <w:r w:rsidRPr="00522F23">
        <w:rPr>
          <w:rFonts w:ascii="Arial" w:hAnsi="Arial" w:cs="Arial"/>
          <w:i/>
          <w:iCs/>
          <w:sz w:val="24"/>
          <w:szCs w:val="24"/>
          <w:lang w:eastAsia="pt-BR"/>
        </w:rPr>
        <w:t>Artocarpus</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heterophyllus</w:t>
      </w:r>
      <w:proofErr w:type="spellEnd"/>
      <w:r w:rsidRPr="00522F23">
        <w:rPr>
          <w:rFonts w:ascii="Arial" w:hAnsi="Arial" w:cs="Arial"/>
          <w:sz w:val="24"/>
          <w:szCs w:val="24"/>
        </w:rPr>
        <w:t>).</w:t>
      </w:r>
    </w:p>
    <w:p w:rsidR="00BD164A" w:rsidRDefault="00BD164A" w:rsidP="00517E13">
      <w:pPr>
        <w:pStyle w:val="Cabealho"/>
        <w:tabs>
          <w:tab w:val="clear" w:pos="4252"/>
          <w:tab w:val="clear" w:pos="8504"/>
        </w:tabs>
        <w:spacing w:line="360" w:lineRule="auto"/>
        <w:jc w:val="both"/>
        <w:rPr>
          <w:rFonts w:ascii="Arial" w:hAnsi="Arial" w:cs="Arial"/>
          <w:sz w:val="24"/>
          <w:szCs w:val="24"/>
        </w:rPr>
      </w:pPr>
      <w:r w:rsidRPr="00522F23">
        <w:rPr>
          <w:rFonts w:ascii="Arial" w:hAnsi="Arial" w:cs="Arial"/>
          <w:sz w:val="24"/>
          <w:szCs w:val="24"/>
        </w:rPr>
        <w:tab/>
        <w:t>Ele realizou avaliações para os microrganismos</w:t>
      </w:r>
      <w:r>
        <w:rPr>
          <w:rFonts w:ascii="Arial" w:hAnsi="Arial" w:cs="Arial"/>
          <w:sz w:val="24"/>
          <w:szCs w:val="24"/>
        </w:rPr>
        <w:t xml:space="preserve"> patogênicos humanos</w:t>
      </w:r>
      <w:r w:rsidRPr="00522F23">
        <w:rPr>
          <w:rFonts w:ascii="Arial" w:hAnsi="Arial" w:cs="Arial"/>
          <w:sz w:val="24"/>
          <w:szCs w:val="24"/>
        </w:rPr>
        <w:t xml:space="preserve"> </w:t>
      </w:r>
      <w:r>
        <w:rPr>
          <w:rFonts w:ascii="Arial" w:hAnsi="Arial" w:cs="Arial"/>
          <w:sz w:val="24"/>
          <w:szCs w:val="24"/>
        </w:rPr>
        <w:t xml:space="preserve">comuns, </w:t>
      </w:r>
      <w:proofErr w:type="spellStart"/>
      <w:r w:rsidRPr="00522F23">
        <w:rPr>
          <w:rFonts w:ascii="Arial" w:hAnsi="Arial" w:cs="Arial"/>
          <w:i/>
          <w:iCs/>
          <w:sz w:val="24"/>
          <w:szCs w:val="24"/>
        </w:rPr>
        <w:t>Klebsiella</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pneumoniae</w:t>
      </w:r>
      <w:proofErr w:type="spellEnd"/>
      <w:r w:rsidRPr="00522F23">
        <w:rPr>
          <w:rFonts w:ascii="Arial" w:hAnsi="Arial" w:cs="Arial"/>
          <w:sz w:val="24"/>
          <w:szCs w:val="24"/>
        </w:rPr>
        <w:t xml:space="preserve">, </w:t>
      </w:r>
      <w:r w:rsidRPr="00522F23">
        <w:rPr>
          <w:rFonts w:ascii="Arial" w:hAnsi="Arial" w:cs="Arial"/>
          <w:i/>
          <w:iCs/>
          <w:sz w:val="24"/>
          <w:szCs w:val="24"/>
        </w:rPr>
        <w:t>Escherichia coli</w:t>
      </w:r>
      <w:r w:rsidRPr="00522F23">
        <w:rPr>
          <w:rFonts w:ascii="Arial" w:hAnsi="Arial" w:cs="Arial"/>
          <w:sz w:val="24"/>
          <w:szCs w:val="24"/>
        </w:rPr>
        <w:t xml:space="preserve">, </w:t>
      </w:r>
      <w:proofErr w:type="spellStart"/>
      <w:r w:rsidRPr="00522F23">
        <w:rPr>
          <w:rFonts w:ascii="Arial" w:hAnsi="Arial" w:cs="Arial"/>
          <w:i/>
          <w:iCs/>
          <w:sz w:val="24"/>
          <w:szCs w:val="24"/>
        </w:rPr>
        <w:t>Candida</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albicans</w:t>
      </w:r>
      <w:proofErr w:type="spellEnd"/>
      <w:r w:rsidRPr="00522F23">
        <w:rPr>
          <w:rFonts w:ascii="Arial" w:hAnsi="Arial" w:cs="Arial"/>
          <w:sz w:val="24"/>
          <w:szCs w:val="24"/>
        </w:rPr>
        <w:t xml:space="preserve"> e </w:t>
      </w:r>
      <w:proofErr w:type="spellStart"/>
      <w:r w:rsidRPr="00522F23">
        <w:rPr>
          <w:rFonts w:ascii="Arial" w:hAnsi="Arial" w:cs="Arial"/>
          <w:i/>
          <w:iCs/>
          <w:sz w:val="24"/>
          <w:szCs w:val="24"/>
        </w:rPr>
        <w:t>Aspergillus</w:t>
      </w:r>
      <w:proofErr w:type="spellEnd"/>
      <w:r w:rsidRPr="00522F23">
        <w:rPr>
          <w:rFonts w:ascii="Arial" w:hAnsi="Arial" w:cs="Arial"/>
          <w:i/>
          <w:iCs/>
          <w:sz w:val="24"/>
          <w:szCs w:val="24"/>
        </w:rPr>
        <w:t xml:space="preserve"> </w:t>
      </w:r>
      <w:proofErr w:type="spellStart"/>
      <w:r w:rsidRPr="00522F23">
        <w:rPr>
          <w:rFonts w:ascii="Arial" w:hAnsi="Arial" w:cs="Arial"/>
          <w:i/>
          <w:iCs/>
          <w:sz w:val="24"/>
          <w:szCs w:val="24"/>
        </w:rPr>
        <w:t>niger</w:t>
      </w:r>
      <w:proofErr w:type="spellEnd"/>
      <w:r>
        <w:rPr>
          <w:rFonts w:ascii="Arial" w:hAnsi="Arial" w:cs="Arial"/>
          <w:sz w:val="24"/>
          <w:szCs w:val="24"/>
        </w:rPr>
        <w:t>, os três primeiros relacionados a infecções no sistema urinário e órgãos genitais.</w:t>
      </w:r>
      <w:r w:rsidRPr="00522F23">
        <w:rPr>
          <w:rFonts w:ascii="Arial" w:hAnsi="Arial" w:cs="Arial"/>
          <w:sz w:val="24"/>
          <w:szCs w:val="24"/>
        </w:rPr>
        <w:t xml:space="preserve"> As avaliações </w:t>
      </w:r>
      <w:r>
        <w:rPr>
          <w:rFonts w:ascii="Arial" w:hAnsi="Arial" w:cs="Arial"/>
          <w:sz w:val="24"/>
          <w:szCs w:val="24"/>
        </w:rPr>
        <w:t xml:space="preserve">da inibição de crescimento desses </w:t>
      </w:r>
      <w:r>
        <w:rPr>
          <w:rFonts w:ascii="Arial" w:hAnsi="Arial" w:cs="Arial"/>
          <w:sz w:val="24"/>
          <w:szCs w:val="24"/>
        </w:rPr>
        <w:lastRenderedPageBreak/>
        <w:t xml:space="preserve">microrganismos </w:t>
      </w:r>
      <w:r w:rsidRPr="00522F23">
        <w:rPr>
          <w:rFonts w:ascii="Arial" w:hAnsi="Arial" w:cs="Arial"/>
          <w:sz w:val="24"/>
          <w:szCs w:val="24"/>
        </w:rPr>
        <w:t xml:space="preserve">foram realizadas </w:t>
      </w:r>
      <w:r>
        <w:rPr>
          <w:rFonts w:ascii="Arial" w:hAnsi="Arial" w:cs="Arial"/>
          <w:sz w:val="24"/>
          <w:szCs w:val="24"/>
        </w:rPr>
        <w:t xml:space="preserve">nos fios de seda tingidos </w:t>
      </w:r>
      <w:r w:rsidRPr="00522F23">
        <w:rPr>
          <w:rFonts w:ascii="Arial" w:hAnsi="Arial" w:cs="Arial"/>
          <w:sz w:val="24"/>
          <w:szCs w:val="24"/>
        </w:rPr>
        <w:t>após lavagem com solução de sabão com passagem por água corrente uma vez (Figura 2) e cinco vezes (Figura 3) para detectar a retenção das propriedades antimicrobianas, o que mostrou uma redução de 10 % no segundo teste.</w:t>
      </w:r>
    </w:p>
    <w:p w:rsidR="00BD164A" w:rsidRPr="00522F23" w:rsidRDefault="00BD164A" w:rsidP="00517E13">
      <w:pPr>
        <w:pStyle w:val="Cabealho"/>
        <w:tabs>
          <w:tab w:val="clear" w:pos="4252"/>
          <w:tab w:val="clear" w:pos="8504"/>
        </w:tabs>
        <w:spacing w:line="360" w:lineRule="auto"/>
        <w:jc w:val="both"/>
        <w:rPr>
          <w:rFonts w:ascii="Arial" w:hAnsi="Arial" w:cs="Arial"/>
          <w:sz w:val="24"/>
          <w:szCs w:val="24"/>
        </w:rPr>
      </w:pPr>
    </w:p>
    <w:p w:rsidR="00ED2F48" w:rsidRDefault="00ED2F48" w:rsidP="00ED2F48">
      <w:pPr>
        <w:pStyle w:val="Cabealho"/>
        <w:spacing w:line="360" w:lineRule="auto"/>
        <w:jc w:val="center"/>
        <w:rPr>
          <w:rFonts w:ascii="Arial" w:hAnsi="Arial" w:cs="Arial"/>
          <w:sz w:val="16"/>
          <w:szCs w:val="16"/>
        </w:rPr>
      </w:pPr>
      <w:r w:rsidRPr="00191BB5">
        <w:rPr>
          <w:rFonts w:ascii="Arial" w:hAnsi="Arial" w:cs="Arial"/>
          <w:sz w:val="16"/>
          <w:szCs w:val="16"/>
        </w:rPr>
        <w:t xml:space="preserve">Figura 2: </w:t>
      </w:r>
      <w:r w:rsidRPr="0022117F">
        <w:rPr>
          <w:rFonts w:ascii="Arial" w:hAnsi="Arial" w:cs="Arial"/>
          <w:sz w:val="16"/>
          <w:szCs w:val="16"/>
        </w:rPr>
        <w:t xml:space="preserve">Redução percentual de crescimento </w:t>
      </w:r>
      <w:r>
        <w:rPr>
          <w:rFonts w:ascii="Arial" w:hAnsi="Arial" w:cs="Arial"/>
          <w:sz w:val="16"/>
          <w:szCs w:val="16"/>
        </w:rPr>
        <w:t>dos quatro agentes</w:t>
      </w:r>
      <w:r w:rsidRPr="0022117F">
        <w:rPr>
          <w:rFonts w:ascii="Arial" w:hAnsi="Arial" w:cs="Arial"/>
          <w:sz w:val="16"/>
          <w:szCs w:val="16"/>
        </w:rPr>
        <w:t xml:space="preserve"> patogénicas na presença do</w:t>
      </w:r>
      <w:r>
        <w:rPr>
          <w:rFonts w:ascii="Arial" w:hAnsi="Arial" w:cs="Arial"/>
          <w:sz w:val="16"/>
          <w:szCs w:val="16"/>
        </w:rPr>
        <w:t xml:space="preserve">s </w:t>
      </w:r>
      <w:r w:rsidRPr="0022117F">
        <w:rPr>
          <w:rFonts w:ascii="Arial" w:hAnsi="Arial" w:cs="Arial"/>
          <w:sz w:val="16"/>
          <w:szCs w:val="16"/>
        </w:rPr>
        <w:t>fios</w:t>
      </w:r>
      <w:r>
        <w:rPr>
          <w:rFonts w:ascii="Arial" w:hAnsi="Arial" w:cs="Arial"/>
          <w:sz w:val="16"/>
          <w:szCs w:val="16"/>
        </w:rPr>
        <w:t xml:space="preserve"> de seda tingidos sem</w:t>
      </w:r>
      <w:r w:rsidRPr="0022117F">
        <w:rPr>
          <w:rFonts w:ascii="Arial" w:hAnsi="Arial" w:cs="Arial"/>
          <w:sz w:val="16"/>
          <w:szCs w:val="16"/>
        </w:rPr>
        <w:t xml:space="preserve"> mordente </w:t>
      </w:r>
      <w:r>
        <w:rPr>
          <w:rFonts w:ascii="Arial" w:hAnsi="Arial" w:cs="Arial"/>
          <w:sz w:val="16"/>
          <w:szCs w:val="16"/>
        </w:rPr>
        <w:t>após uma</w:t>
      </w:r>
      <w:r w:rsidRPr="0022117F">
        <w:rPr>
          <w:rFonts w:ascii="Arial" w:hAnsi="Arial" w:cs="Arial"/>
          <w:sz w:val="16"/>
          <w:szCs w:val="16"/>
        </w:rPr>
        <w:t xml:space="preserve"> lavagem</w:t>
      </w:r>
      <w:r>
        <w:rPr>
          <w:rFonts w:ascii="Arial" w:hAnsi="Arial" w:cs="Arial"/>
          <w:sz w:val="16"/>
          <w:szCs w:val="16"/>
        </w:rPr>
        <w:t xml:space="preserve"> </w:t>
      </w:r>
      <w:r w:rsidRPr="00191BB5">
        <w:rPr>
          <w:rFonts w:ascii="Arial" w:hAnsi="Arial" w:cs="Arial"/>
          <w:sz w:val="16"/>
          <w:szCs w:val="16"/>
        </w:rPr>
        <w:t xml:space="preserve">(PRUSTY </w:t>
      </w:r>
      <w:proofErr w:type="gramStart"/>
      <w:r w:rsidRPr="00191BB5">
        <w:rPr>
          <w:rFonts w:ascii="Arial" w:hAnsi="Arial" w:cs="Arial"/>
          <w:sz w:val="16"/>
          <w:szCs w:val="16"/>
        </w:rPr>
        <w:t>et</w:t>
      </w:r>
      <w:proofErr w:type="gramEnd"/>
      <w:r w:rsidRPr="00191BB5">
        <w:rPr>
          <w:rFonts w:ascii="Arial" w:hAnsi="Arial" w:cs="Arial"/>
          <w:sz w:val="16"/>
          <w:szCs w:val="16"/>
        </w:rPr>
        <w:t xml:space="preserve"> al., 2010, p. 1755)</w:t>
      </w:r>
      <w:r>
        <w:rPr>
          <w:rFonts w:ascii="Arial" w:hAnsi="Arial" w:cs="Arial"/>
          <w:sz w:val="16"/>
          <w:szCs w:val="16"/>
        </w:rPr>
        <w:t>.</w:t>
      </w:r>
    </w:p>
    <w:p w:rsidR="00ED2F48" w:rsidRPr="00705079" w:rsidRDefault="00ED2F48" w:rsidP="00ED2F48">
      <w:pPr>
        <w:pStyle w:val="Cabealho"/>
        <w:spacing w:line="360" w:lineRule="auto"/>
        <w:jc w:val="center"/>
        <w:rPr>
          <w:rFonts w:ascii="Arial" w:hAnsi="Arial" w:cs="Arial"/>
          <w:sz w:val="24"/>
          <w:szCs w:val="24"/>
        </w:rPr>
      </w:pPr>
    </w:p>
    <w:p w:rsidR="00ED2F48" w:rsidRDefault="00705079" w:rsidP="00ED2F48">
      <w:pPr>
        <w:pStyle w:val="Cabealho"/>
        <w:spacing w:line="360" w:lineRule="auto"/>
        <w:jc w:val="center"/>
        <w:rPr>
          <w:rFonts w:ascii="Arial" w:hAnsi="Arial" w:cs="Arial"/>
          <w:sz w:val="16"/>
          <w:szCs w:val="16"/>
        </w:rPr>
      </w:pPr>
      <w:r>
        <w:rPr>
          <w:rFonts w:ascii="Arial" w:hAnsi="Arial" w:cs="Arial"/>
          <w:noProof/>
          <w:sz w:val="16"/>
          <w:szCs w:val="16"/>
          <w:lang w:eastAsia="pt-BR"/>
        </w:rPr>
        <w:drawing>
          <wp:inline distT="0" distB="0" distL="0" distR="0">
            <wp:extent cx="5227669" cy="360601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9">
                      <a:extLst>
                        <a:ext uri="{28A0092B-C50C-407E-A947-70E740481C1C}">
                          <a14:useLocalDpi xmlns:a14="http://schemas.microsoft.com/office/drawing/2010/main" val="0"/>
                        </a:ext>
                      </a:extLst>
                    </a:blip>
                    <a:stretch>
                      <a:fillRect/>
                    </a:stretch>
                  </pic:blipFill>
                  <pic:spPr>
                    <a:xfrm>
                      <a:off x="0" y="0"/>
                      <a:ext cx="5228560" cy="3606625"/>
                    </a:xfrm>
                    <a:prstGeom prst="rect">
                      <a:avLst/>
                    </a:prstGeom>
                  </pic:spPr>
                </pic:pic>
              </a:graphicData>
            </a:graphic>
          </wp:inline>
        </w:drawing>
      </w: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ED2F48" w:rsidRDefault="00ED2F48" w:rsidP="00ED2F48">
      <w:pPr>
        <w:pStyle w:val="Cabealho"/>
        <w:spacing w:line="360" w:lineRule="auto"/>
        <w:jc w:val="center"/>
        <w:rPr>
          <w:rFonts w:ascii="Arial" w:hAnsi="Arial" w:cs="Arial"/>
          <w:sz w:val="16"/>
          <w:szCs w:val="16"/>
        </w:rPr>
      </w:pPr>
    </w:p>
    <w:p w:rsidR="00705079" w:rsidRDefault="00705079" w:rsidP="00ED2F48">
      <w:pPr>
        <w:pStyle w:val="Cabealho"/>
        <w:spacing w:line="360" w:lineRule="auto"/>
        <w:jc w:val="center"/>
        <w:rPr>
          <w:rFonts w:ascii="Arial" w:hAnsi="Arial" w:cs="Arial"/>
          <w:sz w:val="16"/>
          <w:szCs w:val="16"/>
        </w:rPr>
      </w:pPr>
    </w:p>
    <w:p w:rsidR="00705079" w:rsidRDefault="00705079" w:rsidP="00ED2F48">
      <w:pPr>
        <w:pStyle w:val="Cabealho"/>
        <w:spacing w:line="360" w:lineRule="auto"/>
        <w:jc w:val="center"/>
        <w:rPr>
          <w:rFonts w:ascii="Arial" w:hAnsi="Arial" w:cs="Arial"/>
          <w:sz w:val="16"/>
          <w:szCs w:val="16"/>
        </w:rPr>
      </w:pPr>
    </w:p>
    <w:p w:rsidR="00ED2F48" w:rsidRPr="00191BB5" w:rsidRDefault="00ED2F48" w:rsidP="00ED2F48">
      <w:pPr>
        <w:pStyle w:val="Cabealho"/>
        <w:spacing w:line="360" w:lineRule="auto"/>
        <w:jc w:val="center"/>
        <w:rPr>
          <w:rFonts w:ascii="Arial" w:hAnsi="Arial" w:cs="Arial"/>
          <w:sz w:val="16"/>
          <w:szCs w:val="16"/>
        </w:rPr>
      </w:pPr>
      <w:r>
        <w:rPr>
          <w:rFonts w:ascii="Arial" w:hAnsi="Arial" w:cs="Arial"/>
          <w:sz w:val="16"/>
          <w:szCs w:val="16"/>
        </w:rPr>
        <w:lastRenderedPageBreak/>
        <w:t xml:space="preserve">Figura 3: </w:t>
      </w:r>
      <w:r w:rsidRPr="00191BB5">
        <w:rPr>
          <w:rFonts w:ascii="Arial" w:hAnsi="Arial" w:cs="Arial"/>
          <w:sz w:val="16"/>
          <w:szCs w:val="16"/>
        </w:rPr>
        <w:t xml:space="preserve">Redução do percentual </w:t>
      </w:r>
      <w:r>
        <w:rPr>
          <w:rFonts w:ascii="Arial" w:hAnsi="Arial" w:cs="Arial"/>
          <w:sz w:val="16"/>
          <w:szCs w:val="16"/>
        </w:rPr>
        <w:t xml:space="preserve">de crescimento </w:t>
      </w:r>
      <w:r w:rsidRPr="00191BB5">
        <w:rPr>
          <w:rFonts w:ascii="Arial" w:hAnsi="Arial" w:cs="Arial"/>
          <w:sz w:val="16"/>
          <w:szCs w:val="16"/>
        </w:rPr>
        <w:t xml:space="preserve">dos quatro agentes patogênicos na presença dos fios de seda tingidos sem mordente após cinco lavagens (PRUSTY </w:t>
      </w:r>
      <w:proofErr w:type="gramStart"/>
      <w:r w:rsidRPr="00191BB5">
        <w:rPr>
          <w:rFonts w:ascii="Arial" w:hAnsi="Arial" w:cs="Arial"/>
          <w:sz w:val="16"/>
          <w:szCs w:val="16"/>
        </w:rPr>
        <w:t>et</w:t>
      </w:r>
      <w:proofErr w:type="gramEnd"/>
      <w:r w:rsidRPr="00191BB5">
        <w:rPr>
          <w:rFonts w:ascii="Arial" w:hAnsi="Arial" w:cs="Arial"/>
          <w:sz w:val="16"/>
          <w:szCs w:val="16"/>
        </w:rPr>
        <w:t xml:space="preserve"> al., 2010, p. 1755)  </w:t>
      </w:r>
    </w:p>
    <w:p w:rsidR="00ED2F48" w:rsidRPr="00705079" w:rsidRDefault="00ED2F48" w:rsidP="00ED2F48">
      <w:pPr>
        <w:pStyle w:val="Cabealho"/>
        <w:spacing w:line="360" w:lineRule="auto"/>
        <w:jc w:val="center"/>
        <w:rPr>
          <w:rFonts w:ascii="Arial" w:hAnsi="Arial" w:cs="Arial"/>
          <w:color w:val="FF0000"/>
          <w:sz w:val="24"/>
          <w:szCs w:val="24"/>
        </w:rPr>
      </w:pPr>
    </w:p>
    <w:p w:rsidR="00705079" w:rsidRDefault="00705079" w:rsidP="00ED2F48">
      <w:pPr>
        <w:pStyle w:val="Cabealho"/>
        <w:tabs>
          <w:tab w:val="clear" w:pos="4252"/>
          <w:tab w:val="clear" w:pos="8504"/>
        </w:tabs>
        <w:spacing w:line="360" w:lineRule="auto"/>
        <w:jc w:val="both"/>
        <w:rPr>
          <w:rFonts w:ascii="Arial" w:hAnsi="Arial" w:cs="Arial"/>
          <w:color w:val="FF0000"/>
          <w:sz w:val="24"/>
          <w:szCs w:val="24"/>
        </w:rPr>
      </w:pPr>
      <w:r>
        <w:rPr>
          <w:rFonts w:ascii="Arial" w:hAnsi="Arial" w:cs="Arial"/>
          <w:noProof/>
          <w:color w:val="FF0000"/>
          <w:sz w:val="24"/>
          <w:szCs w:val="24"/>
          <w:lang w:eastAsia="pt-BR"/>
        </w:rPr>
        <w:drawing>
          <wp:inline distT="0" distB="0" distL="0" distR="0">
            <wp:extent cx="5400040" cy="333438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334385"/>
                    </a:xfrm>
                    <a:prstGeom prst="rect">
                      <a:avLst/>
                    </a:prstGeom>
                  </pic:spPr>
                </pic:pic>
              </a:graphicData>
            </a:graphic>
          </wp:inline>
        </w:drawing>
      </w:r>
    </w:p>
    <w:p w:rsidR="00705079" w:rsidRDefault="00705079" w:rsidP="00ED2F48">
      <w:pPr>
        <w:pStyle w:val="Cabealho"/>
        <w:tabs>
          <w:tab w:val="clear" w:pos="4252"/>
          <w:tab w:val="clear" w:pos="8504"/>
        </w:tabs>
        <w:spacing w:line="360" w:lineRule="auto"/>
        <w:jc w:val="both"/>
        <w:rPr>
          <w:rFonts w:ascii="Arial" w:hAnsi="Arial" w:cs="Arial"/>
          <w:color w:val="FF0000"/>
          <w:sz w:val="24"/>
          <w:szCs w:val="24"/>
        </w:rPr>
      </w:pPr>
    </w:p>
    <w:p w:rsidR="00BD164A" w:rsidRPr="00300958" w:rsidRDefault="00BD164A" w:rsidP="000557AF">
      <w:pPr>
        <w:pStyle w:val="Cabealho"/>
        <w:tabs>
          <w:tab w:val="clear" w:pos="4252"/>
          <w:tab w:val="clear" w:pos="8504"/>
        </w:tabs>
        <w:spacing w:line="360" w:lineRule="auto"/>
        <w:jc w:val="both"/>
        <w:rPr>
          <w:rFonts w:ascii="Arial" w:hAnsi="Arial" w:cs="Arial"/>
          <w:sz w:val="24"/>
          <w:szCs w:val="24"/>
        </w:rPr>
      </w:pPr>
      <w:r w:rsidRPr="00300958">
        <w:rPr>
          <w:rFonts w:ascii="Arial" w:hAnsi="Arial" w:cs="Arial"/>
          <w:sz w:val="24"/>
          <w:szCs w:val="24"/>
        </w:rPr>
        <w:tab/>
        <w:t>O estudo de Ali e El-</w:t>
      </w:r>
      <w:proofErr w:type="spellStart"/>
      <w:r w:rsidRPr="00300958">
        <w:rPr>
          <w:rFonts w:ascii="Arial" w:hAnsi="Arial" w:cs="Arial"/>
          <w:sz w:val="24"/>
          <w:szCs w:val="24"/>
        </w:rPr>
        <w:t>Mohamedy</w:t>
      </w:r>
      <w:proofErr w:type="spellEnd"/>
      <w:r w:rsidRPr="00300958">
        <w:rPr>
          <w:rFonts w:ascii="Arial" w:hAnsi="Arial" w:cs="Arial"/>
          <w:sz w:val="24"/>
          <w:szCs w:val="24"/>
        </w:rPr>
        <w:t xml:space="preserve"> (2010, p. </w:t>
      </w:r>
      <w:r>
        <w:rPr>
          <w:rFonts w:ascii="Arial" w:hAnsi="Arial" w:cs="Arial"/>
          <w:sz w:val="24"/>
          <w:szCs w:val="24"/>
        </w:rPr>
        <w:t>258-261</w:t>
      </w:r>
      <w:r w:rsidRPr="00300958">
        <w:rPr>
          <w:rFonts w:ascii="Arial" w:hAnsi="Arial" w:cs="Arial"/>
          <w:sz w:val="24"/>
          <w:szCs w:val="24"/>
        </w:rPr>
        <w:t xml:space="preserve">), também mostra o efeito inibidor de crescimento dos microrganismos </w:t>
      </w:r>
      <w:r w:rsidRPr="00300958">
        <w:rPr>
          <w:rFonts w:ascii="Arial" w:hAnsi="Arial" w:cs="Arial"/>
          <w:i/>
          <w:iCs/>
          <w:sz w:val="24"/>
          <w:szCs w:val="24"/>
        </w:rPr>
        <w:t>Escherichia coli</w:t>
      </w:r>
      <w:r w:rsidRPr="00300958">
        <w:rPr>
          <w:rFonts w:ascii="Arial" w:hAnsi="Arial" w:cs="Arial"/>
          <w:sz w:val="24"/>
          <w:szCs w:val="24"/>
        </w:rPr>
        <w:t xml:space="preserve"> e </w:t>
      </w:r>
      <w:proofErr w:type="spellStart"/>
      <w:r w:rsidRPr="00300958">
        <w:rPr>
          <w:rFonts w:ascii="Arial" w:hAnsi="Arial" w:cs="Arial"/>
          <w:i/>
          <w:iCs/>
          <w:sz w:val="24"/>
          <w:szCs w:val="24"/>
        </w:rPr>
        <w:t>Staphylococcus</w:t>
      </w:r>
      <w:proofErr w:type="spellEnd"/>
      <w:r w:rsidRPr="00300958">
        <w:rPr>
          <w:rFonts w:ascii="Arial" w:hAnsi="Arial" w:cs="Arial"/>
          <w:i/>
          <w:iCs/>
          <w:sz w:val="24"/>
          <w:szCs w:val="24"/>
        </w:rPr>
        <w:t xml:space="preserve"> aureus </w:t>
      </w:r>
      <w:r w:rsidRPr="00300958">
        <w:rPr>
          <w:rFonts w:ascii="Arial" w:hAnsi="Arial" w:cs="Arial"/>
          <w:sz w:val="24"/>
          <w:szCs w:val="24"/>
        </w:rPr>
        <w:t xml:space="preserve">e do </w:t>
      </w:r>
      <w:proofErr w:type="spellStart"/>
      <w:r w:rsidRPr="00300958">
        <w:rPr>
          <w:rFonts w:ascii="Arial" w:hAnsi="Arial" w:cs="Arial"/>
          <w:i/>
          <w:iCs/>
          <w:sz w:val="24"/>
          <w:szCs w:val="24"/>
        </w:rPr>
        <w:t>Pseudomons</w:t>
      </w:r>
      <w:proofErr w:type="spellEnd"/>
      <w:r w:rsidRPr="00300958">
        <w:rPr>
          <w:rFonts w:ascii="Arial" w:hAnsi="Arial" w:cs="Arial"/>
          <w:i/>
          <w:iCs/>
          <w:sz w:val="24"/>
          <w:szCs w:val="24"/>
        </w:rPr>
        <w:t xml:space="preserve"> </w:t>
      </w:r>
      <w:proofErr w:type="spellStart"/>
      <w:r w:rsidRPr="00300958">
        <w:rPr>
          <w:rFonts w:ascii="Arial" w:hAnsi="Arial" w:cs="Arial"/>
          <w:i/>
          <w:iCs/>
          <w:sz w:val="24"/>
          <w:szCs w:val="24"/>
        </w:rPr>
        <w:t>aeruginosa</w:t>
      </w:r>
      <w:proofErr w:type="spellEnd"/>
      <w:r w:rsidRPr="00300958">
        <w:rPr>
          <w:rFonts w:ascii="Arial" w:hAnsi="Arial" w:cs="Arial"/>
          <w:sz w:val="24"/>
          <w:szCs w:val="24"/>
        </w:rPr>
        <w:t xml:space="preserve">, relacionado </w:t>
      </w:r>
      <w:proofErr w:type="gramStart"/>
      <w:r w:rsidRPr="00300958">
        <w:rPr>
          <w:rFonts w:ascii="Arial" w:hAnsi="Arial" w:cs="Arial"/>
          <w:sz w:val="24"/>
          <w:szCs w:val="24"/>
        </w:rPr>
        <w:t>a</w:t>
      </w:r>
      <w:proofErr w:type="gramEnd"/>
      <w:r w:rsidRPr="00300958">
        <w:rPr>
          <w:rFonts w:ascii="Arial" w:hAnsi="Arial" w:cs="Arial"/>
          <w:sz w:val="24"/>
          <w:szCs w:val="24"/>
        </w:rPr>
        <w:t xml:space="preserve"> infecção urinária, pelo corante vermelho extraído do suco de pera espinhosa (</w:t>
      </w:r>
      <w:proofErr w:type="spellStart"/>
      <w:r w:rsidRPr="00300958">
        <w:rPr>
          <w:rFonts w:ascii="Arial" w:hAnsi="Arial" w:cs="Arial"/>
          <w:i/>
          <w:iCs/>
          <w:sz w:val="24"/>
          <w:szCs w:val="24"/>
        </w:rPr>
        <w:t>Opuntia</w:t>
      </w:r>
      <w:proofErr w:type="spellEnd"/>
      <w:r w:rsidRPr="00300958">
        <w:rPr>
          <w:rFonts w:ascii="Arial" w:hAnsi="Arial" w:cs="Arial"/>
          <w:i/>
          <w:iCs/>
          <w:sz w:val="24"/>
          <w:szCs w:val="24"/>
        </w:rPr>
        <w:t xml:space="preserve"> </w:t>
      </w:r>
      <w:proofErr w:type="spellStart"/>
      <w:r w:rsidRPr="00300958">
        <w:rPr>
          <w:rFonts w:ascii="Arial" w:hAnsi="Arial" w:cs="Arial"/>
          <w:i/>
          <w:iCs/>
          <w:sz w:val="24"/>
          <w:szCs w:val="24"/>
        </w:rPr>
        <w:t>lasiacantha</w:t>
      </w:r>
      <w:proofErr w:type="spellEnd"/>
      <w:r w:rsidRPr="00300958">
        <w:rPr>
          <w:rFonts w:ascii="Arial" w:hAnsi="Arial" w:cs="Arial"/>
          <w:sz w:val="24"/>
          <w:szCs w:val="24"/>
        </w:rPr>
        <w:t xml:space="preserve"> Pfeiffer). Eles realizaram o tingimento de lã com diferentes mordentes e obtiveram bons resultados para as propriedades de solidez e absorção do corante, que foi alta.</w:t>
      </w:r>
    </w:p>
    <w:p w:rsidR="00BD164A" w:rsidRPr="00377001" w:rsidRDefault="00BD164A" w:rsidP="007B57F8">
      <w:pPr>
        <w:pStyle w:val="Cabealho"/>
        <w:tabs>
          <w:tab w:val="clear" w:pos="4252"/>
          <w:tab w:val="clear" w:pos="8504"/>
        </w:tabs>
        <w:spacing w:line="360" w:lineRule="auto"/>
        <w:jc w:val="both"/>
        <w:rPr>
          <w:rFonts w:ascii="Arial" w:hAnsi="Arial" w:cs="Arial"/>
          <w:color w:val="FF0000"/>
          <w:sz w:val="24"/>
          <w:szCs w:val="24"/>
        </w:rPr>
      </w:pPr>
      <w:r w:rsidRPr="00300958">
        <w:rPr>
          <w:rFonts w:ascii="Arial" w:hAnsi="Arial" w:cs="Arial"/>
          <w:sz w:val="24"/>
          <w:szCs w:val="24"/>
        </w:rPr>
        <w:tab/>
        <w:t>Eles estudaram a atividade antimicrobiana em diferentes concentrações do corante e concluíram que com o aumento da concentração do corante no banho de tingimento, aumenta-se a zona de inibição de todos os microrganismos testados em comparação com a lã não tingida. Com concentração de apenas 2% eles observaram uma alta inibição, concluindo, portanto, que a pera espinhosa é altamente eficaz contra esses microrganismos.</w:t>
      </w:r>
    </w:p>
    <w:p w:rsidR="00BD164A" w:rsidRDefault="00BD164A" w:rsidP="008964DA">
      <w:pPr>
        <w:pStyle w:val="Cabealho"/>
        <w:tabs>
          <w:tab w:val="clear" w:pos="4252"/>
          <w:tab w:val="clear" w:pos="8504"/>
        </w:tabs>
        <w:spacing w:line="360" w:lineRule="auto"/>
        <w:jc w:val="both"/>
        <w:rPr>
          <w:rFonts w:ascii="Arial" w:hAnsi="Arial" w:cs="Arial"/>
          <w:b/>
          <w:bCs/>
          <w:color w:val="FF0000"/>
          <w:sz w:val="24"/>
          <w:szCs w:val="24"/>
        </w:rPr>
      </w:pPr>
    </w:p>
    <w:p w:rsidR="00BD164A" w:rsidRPr="002A5E0F" w:rsidRDefault="00BD164A" w:rsidP="001B204D">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Pr>
          <w:rFonts w:ascii="Arial" w:hAnsi="Arial" w:cs="Arial"/>
          <w:b/>
          <w:bCs/>
          <w:sz w:val="24"/>
          <w:szCs w:val="24"/>
        </w:rPr>
        <w:lastRenderedPageBreak/>
        <w:t>Discussão</w:t>
      </w:r>
    </w:p>
    <w:p w:rsidR="00BD164A" w:rsidRPr="002A5E0F" w:rsidRDefault="00BD164A" w:rsidP="008D7B38">
      <w:pPr>
        <w:pStyle w:val="Cabealho"/>
        <w:tabs>
          <w:tab w:val="clear" w:pos="4252"/>
          <w:tab w:val="clear" w:pos="8504"/>
        </w:tabs>
        <w:spacing w:line="360" w:lineRule="auto"/>
        <w:jc w:val="both"/>
        <w:rPr>
          <w:rFonts w:ascii="Arial" w:hAnsi="Arial" w:cs="Arial"/>
          <w:b/>
          <w:bCs/>
          <w:sz w:val="24"/>
          <w:szCs w:val="24"/>
        </w:rPr>
      </w:pPr>
    </w:p>
    <w:p w:rsidR="00BD164A" w:rsidRDefault="00BD164A" w:rsidP="008D7B38">
      <w:pPr>
        <w:pStyle w:val="Cabealho"/>
        <w:tabs>
          <w:tab w:val="clear" w:pos="4252"/>
          <w:tab w:val="clear" w:pos="8504"/>
        </w:tabs>
        <w:spacing w:line="360" w:lineRule="auto"/>
        <w:jc w:val="both"/>
        <w:rPr>
          <w:rFonts w:ascii="Arial" w:hAnsi="Arial" w:cs="Arial"/>
          <w:sz w:val="24"/>
          <w:szCs w:val="24"/>
        </w:rPr>
      </w:pPr>
      <w:r w:rsidRPr="002A5E0F">
        <w:rPr>
          <w:rFonts w:ascii="Arial" w:hAnsi="Arial" w:cs="Arial"/>
          <w:sz w:val="24"/>
          <w:szCs w:val="24"/>
        </w:rPr>
        <w:tab/>
        <w:t>Os corantes sintéticos</w:t>
      </w:r>
      <w:r>
        <w:rPr>
          <w:rFonts w:ascii="Arial" w:hAnsi="Arial" w:cs="Arial"/>
          <w:sz w:val="24"/>
          <w:szCs w:val="24"/>
        </w:rPr>
        <w:t xml:space="preserve"> usados no processo produtivo da indústria têxtil</w:t>
      </w:r>
      <w:r w:rsidRPr="002A5E0F">
        <w:rPr>
          <w:rFonts w:ascii="Arial" w:hAnsi="Arial" w:cs="Arial"/>
          <w:sz w:val="24"/>
          <w:szCs w:val="24"/>
        </w:rPr>
        <w:t>, al</w:t>
      </w:r>
      <w:r>
        <w:rPr>
          <w:rFonts w:ascii="Arial" w:hAnsi="Arial" w:cs="Arial"/>
          <w:sz w:val="24"/>
          <w:szCs w:val="24"/>
        </w:rPr>
        <w:t xml:space="preserve">ém causarem um forte impacto no meio ambiente, são tóxicos para a saúde humana e podem causar dermatites de contato. Apesar da incidência de dermatite de contato causada por esses corantes ser pequena, é importante levar-se em consideração essa questão, principalmente na confecção de peças que estão muito próximas </w:t>
      </w:r>
      <w:r w:rsidRPr="00FA267E">
        <w:rPr>
          <w:rFonts w:ascii="Arial" w:hAnsi="Arial" w:cs="Arial"/>
          <w:sz w:val="24"/>
          <w:szCs w:val="24"/>
        </w:rPr>
        <w:t xml:space="preserve">a partes delicadas do corpo, </w:t>
      </w:r>
      <w:r>
        <w:rPr>
          <w:rFonts w:ascii="Arial" w:hAnsi="Arial" w:cs="Arial"/>
          <w:sz w:val="24"/>
          <w:szCs w:val="24"/>
        </w:rPr>
        <w:t>como as roupas íntimas.</w:t>
      </w:r>
    </w:p>
    <w:p w:rsidR="00BD164A" w:rsidRDefault="00BD164A" w:rsidP="008D7B38">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Muitos corantes utilizados pela indústria têxtil para o tingimento de peças de moda íntima, como os dispersos, os reativos, os azoicos e os básicos, possuem estudos que relatam seu potencial para desencadear dermatite de contato em usuários dessas peças.</w:t>
      </w:r>
    </w:p>
    <w:p w:rsidR="00BD164A" w:rsidRDefault="00BD164A" w:rsidP="008D7B38">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 xml:space="preserve">Como alternativa a esses corantes, há os corantes naturais. Esses corantes, que já eram usados há séculos atrás, a cada dia vêm ganhando mais atenção e sendo mais estudados por serem mais amigos do meio ambiente e não apresentarem toxicidade como os sintéticos. Apesar disso, a toxicidade de cada corante natural deve ser investigada, já que alguns podem conter certo grau de toxicidade. </w:t>
      </w:r>
    </w:p>
    <w:p w:rsidR="00BD164A" w:rsidRDefault="00BD164A" w:rsidP="008D7B38">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t xml:space="preserve">Alguns estudos relatam que certos corantes naturais têm ação benéfica aos seres humanos, o que pode ser um caminho a ser investigado para o segmento de roupa íntima para aliar a questão sustentável e o baixo, ou nulo, teor tóxico com propriedades benéficas à saúde. </w:t>
      </w:r>
    </w:p>
    <w:p w:rsidR="00BD164A" w:rsidRDefault="00BD164A" w:rsidP="008D7B38">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ab/>
      </w:r>
    </w:p>
    <w:p w:rsidR="00BD164A" w:rsidRPr="00A865B4" w:rsidRDefault="00BD164A" w:rsidP="00A865B4">
      <w:pPr>
        <w:pStyle w:val="Cabealho"/>
        <w:numPr>
          <w:ilvl w:val="0"/>
          <w:numId w:val="9"/>
        </w:numPr>
        <w:tabs>
          <w:tab w:val="clear" w:pos="4252"/>
          <w:tab w:val="clear" w:pos="8504"/>
        </w:tabs>
        <w:spacing w:line="360" w:lineRule="auto"/>
        <w:jc w:val="both"/>
        <w:outlineLvl w:val="0"/>
        <w:rPr>
          <w:rFonts w:ascii="Arial" w:hAnsi="Arial" w:cs="Arial"/>
          <w:b/>
          <w:bCs/>
          <w:sz w:val="24"/>
          <w:szCs w:val="24"/>
        </w:rPr>
      </w:pPr>
      <w:r w:rsidRPr="00A865B4">
        <w:rPr>
          <w:rFonts w:ascii="Arial" w:hAnsi="Arial" w:cs="Arial"/>
          <w:b/>
          <w:bCs/>
          <w:sz w:val="24"/>
          <w:szCs w:val="24"/>
        </w:rPr>
        <w:t>Conclusão</w:t>
      </w:r>
    </w:p>
    <w:p w:rsidR="00BD164A" w:rsidRDefault="00BD164A" w:rsidP="008D7B38">
      <w:pPr>
        <w:pStyle w:val="Cabealho"/>
        <w:tabs>
          <w:tab w:val="clear" w:pos="4252"/>
          <w:tab w:val="clear" w:pos="8504"/>
        </w:tabs>
        <w:spacing w:line="360" w:lineRule="auto"/>
        <w:jc w:val="both"/>
        <w:rPr>
          <w:rFonts w:ascii="Arial" w:hAnsi="Arial" w:cs="Arial"/>
          <w:b/>
          <w:bCs/>
          <w:sz w:val="24"/>
          <w:szCs w:val="24"/>
        </w:rPr>
      </w:pPr>
    </w:p>
    <w:p w:rsidR="00BD164A" w:rsidRPr="00FC340D" w:rsidRDefault="00BD164A" w:rsidP="008D7B38">
      <w:pPr>
        <w:pStyle w:val="Cabealho"/>
        <w:tabs>
          <w:tab w:val="clear" w:pos="4252"/>
          <w:tab w:val="clear" w:pos="8504"/>
        </w:tabs>
        <w:spacing w:line="36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Os corantes sintéticos têxteis, em sua maioria, apresentam toxicidade, o que pode gerar problemas de pele quanto em contato com ela durante o uso de tecidos tingidos com esses corantes. A substituição desses corantes por corantes naturais pode ser uma alternativa benéfica tanto à saúde humana quanto ao meio ambiente.</w:t>
      </w:r>
    </w:p>
    <w:p w:rsidR="00BD164A" w:rsidRDefault="00BD164A" w:rsidP="008D7B38">
      <w:pPr>
        <w:pStyle w:val="Cabealho"/>
        <w:tabs>
          <w:tab w:val="clear" w:pos="4252"/>
          <w:tab w:val="clear" w:pos="8504"/>
        </w:tabs>
        <w:spacing w:line="360" w:lineRule="auto"/>
        <w:jc w:val="both"/>
        <w:rPr>
          <w:rFonts w:ascii="Arial" w:hAnsi="Arial" w:cs="Arial"/>
          <w:b/>
          <w:bCs/>
          <w:sz w:val="24"/>
          <w:szCs w:val="24"/>
        </w:rPr>
      </w:pPr>
      <w:r>
        <w:rPr>
          <w:rFonts w:ascii="Arial" w:hAnsi="Arial" w:cs="Arial"/>
          <w:b/>
          <w:bCs/>
          <w:sz w:val="24"/>
          <w:szCs w:val="24"/>
        </w:rPr>
        <w:lastRenderedPageBreak/>
        <w:tab/>
      </w:r>
      <w:r>
        <w:rPr>
          <w:rFonts w:ascii="Arial" w:hAnsi="Arial" w:cs="Arial"/>
          <w:sz w:val="24"/>
          <w:szCs w:val="24"/>
        </w:rPr>
        <w:t xml:space="preserve">Contudo, os estudos dos corantes naturais devem ser aprofundados para o melhor conhecimento da ação benéfica desses corantes para a saúde humana quando aplicados em têxteis, além de se conhecer o melhor método de tingimento e suas solidezes para cada tipo de fibra. Esses estudos devem ainda ser considerados para aplicação no segmento de moda íntima para se criar </w:t>
      </w:r>
      <w:r w:rsidRPr="005F3C34">
        <w:rPr>
          <w:rFonts w:ascii="Arial" w:hAnsi="Arial" w:cs="Arial"/>
          <w:sz w:val="24"/>
          <w:szCs w:val="24"/>
        </w:rPr>
        <w:t xml:space="preserve">uma oferta </w:t>
      </w:r>
      <w:r>
        <w:rPr>
          <w:rFonts w:ascii="Arial" w:hAnsi="Arial" w:cs="Arial"/>
          <w:sz w:val="24"/>
          <w:szCs w:val="24"/>
        </w:rPr>
        <w:t xml:space="preserve">maior </w:t>
      </w:r>
      <w:r w:rsidRPr="005F3C34">
        <w:rPr>
          <w:rFonts w:ascii="Arial" w:hAnsi="Arial" w:cs="Arial"/>
          <w:sz w:val="24"/>
          <w:szCs w:val="24"/>
        </w:rPr>
        <w:t>de produtos que estão em conformidade com o desenvolvimento sustentável</w:t>
      </w:r>
      <w:r>
        <w:rPr>
          <w:rFonts w:ascii="Arial" w:hAnsi="Arial" w:cs="Arial"/>
          <w:sz w:val="24"/>
          <w:szCs w:val="24"/>
        </w:rPr>
        <w:t>,</w:t>
      </w:r>
      <w:r w:rsidRPr="005F3C34">
        <w:rPr>
          <w:rFonts w:ascii="Arial" w:hAnsi="Arial" w:cs="Arial"/>
          <w:sz w:val="24"/>
          <w:szCs w:val="24"/>
        </w:rPr>
        <w:t xml:space="preserve"> aos </w:t>
      </w:r>
      <w:r>
        <w:rPr>
          <w:rFonts w:ascii="Arial" w:hAnsi="Arial" w:cs="Arial"/>
          <w:sz w:val="24"/>
          <w:szCs w:val="24"/>
        </w:rPr>
        <w:t>consumidores, além de aliar benefícios à saúde dos mesmos,</w:t>
      </w:r>
      <w:r w:rsidRPr="005F3C34">
        <w:rPr>
          <w:rFonts w:ascii="Arial" w:hAnsi="Arial" w:cs="Arial"/>
          <w:sz w:val="24"/>
          <w:szCs w:val="24"/>
        </w:rPr>
        <w:t xml:space="preserve"> </w:t>
      </w:r>
      <w:r>
        <w:rPr>
          <w:rFonts w:ascii="Arial" w:hAnsi="Arial" w:cs="Arial"/>
          <w:sz w:val="24"/>
          <w:szCs w:val="24"/>
        </w:rPr>
        <w:t xml:space="preserve">o que </w:t>
      </w:r>
      <w:r w:rsidRPr="005F3C34">
        <w:rPr>
          <w:rFonts w:ascii="Arial" w:hAnsi="Arial" w:cs="Arial"/>
          <w:sz w:val="24"/>
          <w:szCs w:val="24"/>
        </w:rPr>
        <w:t>pode ser uma estratégia a ser trilhada pela moda sustentável.</w:t>
      </w:r>
    </w:p>
    <w:p w:rsidR="00BD164A" w:rsidRPr="002A5E0F" w:rsidRDefault="00BD164A" w:rsidP="008D7B38">
      <w:pPr>
        <w:pStyle w:val="Cabealho"/>
        <w:tabs>
          <w:tab w:val="clear" w:pos="4252"/>
          <w:tab w:val="clear" w:pos="8504"/>
        </w:tabs>
        <w:spacing w:line="360" w:lineRule="auto"/>
        <w:jc w:val="both"/>
        <w:rPr>
          <w:rFonts w:ascii="Arial" w:hAnsi="Arial" w:cs="Arial"/>
          <w:b/>
          <w:bCs/>
          <w:sz w:val="24"/>
          <w:szCs w:val="24"/>
        </w:rPr>
      </w:pPr>
    </w:p>
    <w:p w:rsidR="00BD164A" w:rsidRPr="00414EF2" w:rsidRDefault="00BD164A" w:rsidP="001B204D">
      <w:pPr>
        <w:pStyle w:val="Cabealho"/>
        <w:numPr>
          <w:ilvl w:val="0"/>
          <w:numId w:val="9"/>
        </w:numPr>
        <w:tabs>
          <w:tab w:val="clear" w:pos="4252"/>
          <w:tab w:val="clear" w:pos="8504"/>
        </w:tabs>
        <w:spacing w:line="360" w:lineRule="auto"/>
        <w:outlineLvl w:val="0"/>
        <w:rPr>
          <w:rFonts w:ascii="Arial" w:hAnsi="Arial" w:cs="Arial"/>
          <w:b/>
          <w:bCs/>
          <w:sz w:val="24"/>
          <w:szCs w:val="24"/>
        </w:rPr>
      </w:pPr>
      <w:r w:rsidRPr="00414EF2">
        <w:rPr>
          <w:rFonts w:ascii="Arial" w:hAnsi="Arial" w:cs="Arial"/>
          <w:b/>
          <w:bCs/>
          <w:snapToGrid w:val="0"/>
          <w:sz w:val="24"/>
          <w:szCs w:val="24"/>
          <w:lang w:eastAsia="sl-SI"/>
        </w:rPr>
        <w:t xml:space="preserve">Referências </w:t>
      </w:r>
    </w:p>
    <w:p w:rsidR="00BD164A" w:rsidRPr="00665069" w:rsidRDefault="00BD164A" w:rsidP="00695DC6">
      <w:pPr>
        <w:pStyle w:val="Correspondingaddress"/>
        <w:spacing w:line="360" w:lineRule="auto"/>
        <w:rPr>
          <w:rFonts w:cs="Times New Roman"/>
          <w:b w:val="0"/>
          <w:bCs w:val="0"/>
          <w:color w:val="FF0000"/>
          <w:sz w:val="20"/>
          <w:szCs w:val="20"/>
          <w:lang w:val="pt-BR"/>
        </w:rPr>
      </w:pPr>
    </w:p>
    <w:p w:rsidR="00BD164A" w:rsidRDefault="00BD164A" w:rsidP="00A872F0">
      <w:pPr>
        <w:spacing w:after="0" w:line="240" w:lineRule="auto"/>
        <w:jc w:val="both"/>
        <w:rPr>
          <w:rFonts w:ascii="Arial" w:hAnsi="Arial" w:cs="Arial"/>
          <w:sz w:val="20"/>
          <w:szCs w:val="20"/>
        </w:rPr>
      </w:pPr>
      <w:r w:rsidRPr="00EE09E6">
        <w:rPr>
          <w:rFonts w:ascii="Arial" w:hAnsi="Arial" w:cs="Arial"/>
          <w:sz w:val="20"/>
          <w:szCs w:val="20"/>
        </w:rPr>
        <w:t xml:space="preserve">ABNT. Associação Brasileira de Normas Técnicas. Guia de </w:t>
      </w:r>
      <w:proofErr w:type="gramStart"/>
      <w:r w:rsidRPr="00EE09E6">
        <w:rPr>
          <w:rFonts w:ascii="Arial" w:hAnsi="Arial" w:cs="Arial"/>
          <w:sz w:val="20"/>
          <w:szCs w:val="20"/>
        </w:rPr>
        <w:t>implementação</w:t>
      </w:r>
      <w:proofErr w:type="gramEnd"/>
      <w:r w:rsidRPr="00EE09E6">
        <w:rPr>
          <w:rFonts w:ascii="Arial" w:hAnsi="Arial" w:cs="Arial"/>
          <w:sz w:val="20"/>
          <w:szCs w:val="20"/>
        </w:rPr>
        <w:t>: Normas para confecção de lingerie (recurso eletrônico) / Associação Brasileira de Normas Técnicas. Serviço Brasileiro de Apoio às Micro e Pequenas Empresas. Rio de Janeiro: ABNT; SEBRAE, 2012</w:t>
      </w:r>
      <w:r>
        <w:rPr>
          <w:rFonts w:ascii="Arial" w:hAnsi="Arial" w:cs="Arial"/>
          <w:sz w:val="20"/>
          <w:szCs w:val="20"/>
        </w:rPr>
        <w:t>,</w:t>
      </w:r>
      <w:r w:rsidRPr="00EE09E6">
        <w:rPr>
          <w:rFonts w:ascii="Arial" w:hAnsi="Arial" w:cs="Arial"/>
          <w:sz w:val="20"/>
          <w:szCs w:val="20"/>
        </w:rPr>
        <w:t xml:space="preserve"> 74p.</w:t>
      </w:r>
    </w:p>
    <w:p w:rsidR="00BD164A" w:rsidRDefault="00BD164A" w:rsidP="00A872F0">
      <w:pPr>
        <w:spacing w:after="0" w:line="240" w:lineRule="auto"/>
        <w:jc w:val="both"/>
        <w:rPr>
          <w:rFonts w:ascii="Arial" w:hAnsi="Arial" w:cs="Arial"/>
          <w:sz w:val="20"/>
          <w:szCs w:val="20"/>
        </w:rPr>
      </w:pPr>
    </w:p>
    <w:p w:rsidR="00BD164A" w:rsidRDefault="00BD164A" w:rsidP="00300958">
      <w:pPr>
        <w:spacing w:after="0" w:line="240" w:lineRule="auto"/>
        <w:jc w:val="both"/>
        <w:rPr>
          <w:rFonts w:ascii="Arial" w:hAnsi="Arial" w:cs="Arial"/>
          <w:sz w:val="20"/>
          <w:szCs w:val="20"/>
        </w:rPr>
      </w:pPr>
      <w:r w:rsidRPr="000120A2">
        <w:rPr>
          <w:rFonts w:ascii="Arial" w:hAnsi="Arial" w:cs="Arial"/>
          <w:sz w:val="20"/>
          <w:szCs w:val="20"/>
          <w:lang w:val="en-US"/>
        </w:rPr>
        <w:t>ALI, N. F; EL-MOHAMEDY, R. S. R. Eco-friendly and protective natural dye from red prickly pear (</w:t>
      </w:r>
      <w:proofErr w:type="spellStart"/>
      <w:r w:rsidRPr="000120A2">
        <w:rPr>
          <w:rFonts w:ascii="Arial" w:hAnsi="Arial" w:cs="Arial"/>
          <w:i/>
          <w:iCs/>
          <w:sz w:val="20"/>
          <w:szCs w:val="20"/>
          <w:lang w:val="en-US"/>
        </w:rPr>
        <w:t>Opuntia</w:t>
      </w:r>
      <w:proofErr w:type="spellEnd"/>
      <w:r w:rsidRPr="000120A2">
        <w:rPr>
          <w:rFonts w:ascii="Arial" w:hAnsi="Arial" w:cs="Arial"/>
          <w:i/>
          <w:iCs/>
          <w:sz w:val="20"/>
          <w:szCs w:val="20"/>
          <w:lang w:val="en-US"/>
        </w:rPr>
        <w:t xml:space="preserve"> </w:t>
      </w:r>
      <w:proofErr w:type="spellStart"/>
      <w:r w:rsidRPr="000120A2">
        <w:rPr>
          <w:rFonts w:ascii="Arial" w:hAnsi="Arial" w:cs="Arial"/>
          <w:i/>
          <w:iCs/>
          <w:sz w:val="20"/>
          <w:szCs w:val="20"/>
          <w:lang w:val="en-US"/>
        </w:rPr>
        <w:t>lasiacantha</w:t>
      </w:r>
      <w:proofErr w:type="spellEnd"/>
      <w:r w:rsidRPr="000120A2">
        <w:rPr>
          <w:rFonts w:ascii="Arial" w:hAnsi="Arial" w:cs="Arial"/>
          <w:sz w:val="20"/>
          <w:szCs w:val="20"/>
          <w:lang w:val="en-US"/>
        </w:rPr>
        <w:t xml:space="preserve"> Pfeiffer) plant. </w:t>
      </w:r>
      <w:proofErr w:type="spellStart"/>
      <w:r w:rsidRPr="00300958">
        <w:rPr>
          <w:rFonts w:ascii="Arial" w:hAnsi="Arial" w:cs="Arial"/>
          <w:sz w:val="20"/>
          <w:szCs w:val="20"/>
        </w:rPr>
        <w:t>Journal</w:t>
      </w:r>
      <w:proofErr w:type="spellEnd"/>
      <w:r w:rsidRPr="00300958">
        <w:rPr>
          <w:rFonts w:ascii="Arial" w:hAnsi="Arial" w:cs="Arial"/>
          <w:sz w:val="20"/>
          <w:szCs w:val="20"/>
        </w:rPr>
        <w:t xml:space="preserve"> </w:t>
      </w:r>
      <w:proofErr w:type="spellStart"/>
      <w:r w:rsidRPr="00300958">
        <w:rPr>
          <w:rFonts w:ascii="Arial" w:hAnsi="Arial" w:cs="Arial"/>
          <w:sz w:val="20"/>
          <w:szCs w:val="20"/>
        </w:rPr>
        <w:t>of</w:t>
      </w:r>
      <w:proofErr w:type="spellEnd"/>
      <w:r w:rsidRPr="00300958">
        <w:rPr>
          <w:rFonts w:ascii="Arial" w:hAnsi="Arial" w:cs="Arial"/>
          <w:sz w:val="20"/>
          <w:szCs w:val="20"/>
        </w:rPr>
        <w:t xml:space="preserve"> Saudi </w:t>
      </w:r>
      <w:proofErr w:type="spellStart"/>
      <w:r w:rsidRPr="00300958">
        <w:rPr>
          <w:rFonts w:ascii="Arial" w:hAnsi="Arial" w:cs="Arial"/>
          <w:sz w:val="20"/>
          <w:szCs w:val="20"/>
        </w:rPr>
        <w:t>Chemical</w:t>
      </w:r>
      <w:proofErr w:type="spellEnd"/>
      <w:r w:rsidRPr="00300958">
        <w:rPr>
          <w:rFonts w:ascii="Arial" w:hAnsi="Arial" w:cs="Arial"/>
          <w:sz w:val="20"/>
          <w:szCs w:val="20"/>
        </w:rPr>
        <w:t xml:space="preserve"> </w:t>
      </w:r>
      <w:proofErr w:type="spellStart"/>
      <w:r w:rsidRPr="00300958">
        <w:rPr>
          <w:rFonts w:ascii="Arial" w:hAnsi="Arial" w:cs="Arial"/>
          <w:sz w:val="20"/>
          <w:szCs w:val="20"/>
        </w:rPr>
        <w:t>Society</w:t>
      </w:r>
      <w:proofErr w:type="spellEnd"/>
      <w:r>
        <w:rPr>
          <w:rFonts w:ascii="Arial" w:hAnsi="Arial" w:cs="Arial"/>
          <w:sz w:val="20"/>
          <w:szCs w:val="20"/>
        </w:rPr>
        <w:t>, v. 15, 257-</w:t>
      </w:r>
      <w:r w:rsidRPr="00300958">
        <w:rPr>
          <w:rFonts w:ascii="Arial" w:hAnsi="Arial" w:cs="Arial"/>
          <w:sz w:val="20"/>
          <w:szCs w:val="20"/>
        </w:rPr>
        <w:t>261</w:t>
      </w:r>
      <w:r>
        <w:rPr>
          <w:rFonts w:ascii="Arial" w:hAnsi="Arial" w:cs="Arial"/>
          <w:sz w:val="20"/>
          <w:szCs w:val="20"/>
        </w:rPr>
        <w:t>, 2011.</w:t>
      </w:r>
    </w:p>
    <w:p w:rsidR="00BD164A" w:rsidRDefault="00BD164A" w:rsidP="00A872F0">
      <w:pPr>
        <w:spacing w:after="0" w:line="240" w:lineRule="auto"/>
        <w:jc w:val="both"/>
        <w:rPr>
          <w:rFonts w:ascii="Arial" w:hAnsi="Arial" w:cs="Arial"/>
          <w:sz w:val="20"/>
          <w:szCs w:val="20"/>
        </w:rPr>
      </w:pPr>
    </w:p>
    <w:p w:rsidR="00BD164A" w:rsidRDefault="00BD164A" w:rsidP="00A872F0">
      <w:pPr>
        <w:spacing w:after="0" w:line="240" w:lineRule="auto"/>
        <w:jc w:val="both"/>
        <w:rPr>
          <w:rFonts w:ascii="Arial" w:hAnsi="Arial" w:cs="Arial"/>
          <w:sz w:val="20"/>
          <w:szCs w:val="20"/>
        </w:rPr>
      </w:pPr>
      <w:r>
        <w:rPr>
          <w:rFonts w:ascii="Arial" w:hAnsi="Arial" w:cs="Arial"/>
          <w:sz w:val="20"/>
          <w:szCs w:val="20"/>
        </w:rPr>
        <w:t>ALVAREZ, P. A.; MIMICA, M. J</w:t>
      </w:r>
      <w:r w:rsidRPr="001E69E3">
        <w:rPr>
          <w:rFonts w:ascii="Arial" w:hAnsi="Arial" w:cs="Arial"/>
          <w:sz w:val="20"/>
          <w:szCs w:val="20"/>
        </w:rPr>
        <w:t xml:space="preserve">. Síndrome do choque tóxico. Arquivos Médicos dos Hospitais e da Faculdade de Ciências Médicas da Santa Casa de São </w:t>
      </w:r>
      <w:r>
        <w:rPr>
          <w:rFonts w:ascii="Arial" w:hAnsi="Arial" w:cs="Arial"/>
          <w:sz w:val="20"/>
          <w:szCs w:val="20"/>
        </w:rPr>
        <w:t xml:space="preserve">Paulo, São Paulo, v. 57, n. 2, </w:t>
      </w:r>
      <w:r w:rsidRPr="001E69E3">
        <w:rPr>
          <w:rFonts w:ascii="Arial" w:hAnsi="Arial" w:cs="Arial"/>
          <w:sz w:val="20"/>
          <w:szCs w:val="20"/>
        </w:rPr>
        <w:t>p. 81-84, 2012.</w:t>
      </w:r>
    </w:p>
    <w:p w:rsidR="00BD164A" w:rsidRDefault="00BD164A" w:rsidP="00A872F0">
      <w:pPr>
        <w:spacing w:after="0" w:line="240" w:lineRule="auto"/>
        <w:jc w:val="both"/>
        <w:rPr>
          <w:rFonts w:ascii="Arial" w:hAnsi="Arial" w:cs="Arial"/>
          <w:sz w:val="20"/>
          <w:szCs w:val="20"/>
        </w:rPr>
      </w:pPr>
    </w:p>
    <w:p w:rsidR="00BD164A" w:rsidRPr="000120A2" w:rsidRDefault="00BD164A" w:rsidP="00A872F0">
      <w:pPr>
        <w:spacing w:after="0" w:line="240" w:lineRule="auto"/>
        <w:jc w:val="both"/>
        <w:rPr>
          <w:rFonts w:ascii="Arial" w:hAnsi="Arial" w:cs="Arial"/>
          <w:sz w:val="20"/>
          <w:szCs w:val="20"/>
          <w:lang w:val="en-US"/>
        </w:rPr>
      </w:pPr>
      <w:r>
        <w:rPr>
          <w:rFonts w:ascii="Arial" w:hAnsi="Arial" w:cs="Arial"/>
          <w:sz w:val="20"/>
          <w:szCs w:val="20"/>
        </w:rPr>
        <w:t>BARA, M. T. F.</w:t>
      </w:r>
      <w:r w:rsidRPr="00235075">
        <w:rPr>
          <w:rFonts w:ascii="Arial" w:hAnsi="Arial" w:cs="Arial"/>
          <w:sz w:val="20"/>
          <w:szCs w:val="20"/>
        </w:rPr>
        <w:t xml:space="preserve">; </w:t>
      </w:r>
      <w:r>
        <w:rPr>
          <w:rFonts w:ascii="Arial" w:hAnsi="Arial" w:cs="Arial"/>
          <w:sz w:val="20"/>
          <w:szCs w:val="20"/>
        </w:rPr>
        <w:t>VANETTI, M. C. D</w:t>
      </w:r>
      <w:r w:rsidRPr="00235075">
        <w:rPr>
          <w:rFonts w:ascii="Arial" w:hAnsi="Arial" w:cs="Arial"/>
          <w:sz w:val="20"/>
          <w:szCs w:val="20"/>
        </w:rPr>
        <w:t xml:space="preserve">. Estudo da atividade antibacteriana de plantas medicinais, aromáticas e corantes naturais. </w:t>
      </w:r>
      <w:proofErr w:type="spellStart"/>
      <w:r w:rsidRPr="000120A2">
        <w:rPr>
          <w:rFonts w:ascii="Arial" w:hAnsi="Arial" w:cs="Arial"/>
          <w:sz w:val="20"/>
          <w:szCs w:val="20"/>
          <w:lang w:val="en-US"/>
        </w:rPr>
        <w:t>Revista</w:t>
      </w:r>
      <w:proofErr w:type="spellEnd"/>
      <w:r w:rsidRPr="000120A2">
        <w:rPr>
          <w:rFonts w:ascii="Arial" w:hAnsi="Arial" w:cs="Arial"/>
          <w:sz w:val="20"/>
          <w:szCs w:val="20"/>
          <w:lang w:val="en-US"/>
        </w:rPr>
        <w:t xml:space="preserve"> </w:t>
      </w:r>
      <w:proofErr w:type="spellStart"/>
      <w:r w:rsidRPr="000120A2">
        <w:rPr>
          <w:rFonts w:ascii="Arial" w:hAnsi="Arial" w:cs="Arial"/>
          <w:sz w:val="20"/>
          <w:szCs w:val="20"/>
          <w:lang w:val="en-US"/>
        </w:rPr>
        <w:t>Brasileira</w:t>
      </w:r>
      <w:proofErr w:type="spellEnd"/>
      <w:r w:rsidRPr="000120A2">
        <w:rPr>
          <w:rFonts w:ascii="Arial" w:hAnsi="Arial" w:cs="Arial"/>
          <w:sz w:val="20"/>
          <w:szCs w:val="20"/>
          <w:lang w:val="en-US"/>
        </w:rPr>
        <w:t xml:space="preserve"> de </w:t>
      </w:r>
      <w:proofErr w:type="spellStart"/>
      <w:r w:rsidRPr="000120A2">
        <w:rPr>
          <w:rFonts w:ascii="Arial" w:hAnsi="Arial" w:cs="Arial"/>
          <w:sz w:val="20"/>
          <w:szCs w:val="20"/>
          <w:lang w:val="en-US"/>
        </w:rPr>
        <w:t>Farmacognosia</w:t>
      </w:r>
      <w:proofErr w:type="spellEnd"/>
      <w:r w:rsidRPr="000120A2">
        <w:rPr>
          <w:rFonts w:ascii="Arial" w:hAnsi="Arial" w:cs="Arial"/>
          <w:sz w:val="20"/>
          <w:szCs w:val="20"/>
          <w:lang w:val="en-US"/>
        </w:rPr>
        <w:t>, São Paulo, v. 7-8, n. 1, pp. 22-34, 1998.</w:t>
      </w:r>
    </w:p>
    <w:p w:rsidR="00BD164A" w:rsidRPr="000120A2" w:rsidRDefault="00BD164A" w:rsidP="00A872F0">
      <w:pPr>
        <w:spacing w:after="0" w:line="240" w:lineRule="auto"/>
        <w:jc w:val="both"/>
        <w:rPr>
          <w:rFonts w:ascii="Arial" w:hAnsi="Arial" w:cs="Arial"/>
          <w:sz w:val="20"/>
          <w:szCs w:val="20"/>
          <w:lang w:val="en-US"/>
        </w:rPr>
      </w:pPr>
    </w:p>
    <w:p w:rsidR="00BD164A" w:rsidRDefault="00BD164A" w:rsidP="00A872F0">
      <w:pPr>
        <w:spacing w:after="0" w:line="240" w:lineRule="auto"/>
        <w:jc w:val="both"/>
        <w:rPr>
          <w:rFonts w:ascii="Arial" w:hAnsi="Arial" w:cs="Arial"/>
          <w:sz w:val="20"/>
          <w:szCs w:val="20"/>
        </w:rPr>
      </w:pPr>
      <w:r w:rsidRPr="000120A2">
        <w:rPr>
          <w:rFonts w:ascii="Arial" w:hAnsi="Arial" w:cs="Arial"/>
          <w:sz w:val="20"/>
          <w:szCs w:val="20"/>
          <w:lang w:val="en-US"/>
        </w:rPr>
        <w:t xml:space="preserve">BROOKSTEIN, D. S. Factors associated with textile pattern dermatitis caused by contact allergy to </w:t>
      </w:r>
      <w:proofErr w:type="spellStart"/>
      <w:r w:rsidRPr="000120A2">
        <w:rPr>
          <w:rFonts w:ascii="Arial" w:hAnsi="Arial" w:cs="Arial"/>
          <w:sz w:val="20"/>
          <w:szCs w:val="20"/>
          <w:lang w:val="en-US"/>
        </w:rPr>
        <w:t>dyes</w:t>
      </w:r>
      <w:proofErr w:type="gramStart"/>
      <w:r w:rsidRPr="000120A2">
        <w:rPr>
          <w:rFonts w:ascii="Arial" w:hAnsi="Arial" w:cs="Arial"/>
          <w:sz w:val="20"/>
          <w:szCs w:val="20"/>
          <w:lang w:val="en-US"/>
        </w:rPr>
        <w:t>,finishes</w:t>
      </w:r>
      <w:proofErr w:type="spellEnd"/>
      <w:proofErr w:type="gramEnd"/>
      <w:r w:rsidRPr="000120A2">
        <w:rPr>
          <w:rFonts w:ascii="Arial" w:hAnsi="Arial" w:cs="Arial"/>
          <w:sz w:val="20"/>
          <w:szCs w:val="20"/>
          <w:lang w:val="en-US"/>
        </w:rPr>
        <w:t xml:space="preserve">, foams, and preservatives. </w:t>
      </w:r>
      <w:proofErr w:type="spellStart"/>
      <w:r w:rsidRPr="004472C6">
        <w:rPr>
          <w:rFonts w:ascii="Arial" w:hAnsi="Arial" w:cs="Arial"/>
          <w:sz w:val="20"/>
          <w:szCs w:val="20"/>
        </w:rPr>
        <w:t>Dermatologic</w:t>
      </w:r>
      <w:proofErr w:type="spellEnd"/>
      <w:r w:rsidRPr="004472C6">
        <w:rPr>
          <w:rFonts w:ascii="Arial" w:hAnsi="Arial" w:cs="Arial"/>
          <w:sz w:val="20"/>
          <w:szCs w:val="20"/>
        </w:rPr>
        <w:t xml:space="preserve"> </w:t>
      </w:r>
      <w:proofErr w:type="spellStart"/>
      <w:r w:rsidRPr="004472C6">
        <w:rPr>
          <w:rFonts w:ascii="Arial" w:hAnsi="Arial" w:cs="Arial"/>
          <w:sz w:val="20"/>
          <w:szCs w:val="20"/>
        </w:rPr>
        <w:t>Clinics</w:t>
      </w:r>
      <w:proofErr w:type="spellEnd"/>
      <w:r w:rsidRPr="004472C6">
        <w:rPr>
          <w:rFonts w:ascii="Arial" w:hAnsi="Arial" w:cs="Arial"/>
          <w:sz w:val="20"/>
          <w:szCs w:val="20"/>
        </w:rPr>
        <w:t>, v. 27, p. 309-322, 2009.</w:t>
      </w:r>
    </w:p>
    <w:p w:rsidR="00BD164A" w:rsidRDefault="00BD164A" w:rsidP="00A872F0">
      <w:pPr>
        <w:spacing w:after="0" w:line="240" w:lineRule="auto"/>
        <w:jc w:val="both"/>
        <w:rPr>
          <w:rFonts w:ascii="Arial" w:hAnsi="Arial" w:cs="Arial"/>
          <w:sz w:val="20"/>
          <w:szCs w:val="20"/>
        </w:rPr>
      </w:pPr>
    </w:p>
    <w:p w:rsidR="00BD164A" w:rsidRDefault="00BD164A" w:rsidP="00A872F0">
      <w:pPr>
        <w:spacing w:after="0" w:line="240" w:lineRule="auto"/>
        <w:jc w:val="both"/>
        <w:rPr>
          <w:rFonts w:ascii="Arial" w:hAnsi="Arial" w:cs="Arial"/>
          <w:sz w:val="20"/>
          <w:szCs w:val="20"/>
        </w:rPr>
      </w:pPr>
      <w:r>
        <w:rPr>
          <w:rFonts w:ascii="Arial" w:hAnsi="Arial" w:cs="Arial"/>
          <w:sz w:val="20"/>
          <w:szCs w:val="20"/>
        </w:rPr>
        <w:t>GIRALDO, P.</w:t>
      </w:r>
      <w:r w:rsidRPr="00050AAC">
        <w:rPr>
          <w:rFonts w:ascii="Arial" w:hAnsi="Arial" w:cs="Arial"/>
          <w:sz w:val="20"/>
          <w:szCs w:val="20"/>
        </w:rPr>
        <w:t xml:space="preserve"> C.</w:t>
      </w:r>
      <w:r>
        <w:rPr>
          <w:rFonts w:ascii="Arial" w:hAnsi="Arial" w:cs="Arial"/>
          <w:sz w:val="20"/>
          <w:szCs w:val="20"/>
        </w:rPr>
        <w:t>;</w:t>
      </w:r>
      <w:r w:rsidRPr="00050AAC">
        <w:rPr>
          <w:rFonts w:ascii="Arial" w:hAnsi="Arial" w:cs="Arial"/>
          <w:sz w:val="20"/>
          <w:szCs w:val="20"/>
        </w:rPr>
        <w:t xml:space="preserve"> </w:t>
      </w:r>
      <w:proofErr w:type="gramStart"/>
      <w:r w:rsidRPr="00050AAC">
        <w:rPr>
          <w:rFonts w:ascii="Arial" w:hAnsi="Arial" w:cs="Arial"/>
          <w:sz w:val="20"/>
          <w:szCs w:val="20"/>
        </w:rPr>
        <w:t>et</w:t>
      </w:r>
      <w:proofErr w:type="gramEnd"/>
      <w:r w:rsidRPr="00050AAC">
        <w:rPr>
          <w:rFonts w:ascii="Arial" w:hAnsi="Arial" w:cs="Arial"/>
          <w:sz w:val="20"/>
          <w:szCs w:val="20"/>
        </w:rPr>
        <w:t xml:space="preserve"> al. A resposta imune celular da mucosa</w:t>
      </w:r>
      <w:r>
        <w:rPr>
          <w:rFonts w:ascii="Arial" w:hAnsi="Arial" w:cs="Arial"/>
          <w:sz w:val="20"/>
          <w:szCs w:val="20"/>
        </w:rPr>
        <w:t xml:space="preserve"> vaginal às </w:t>
      </w:r>
      <w:proofErr w:type="spellStart"/>
      <w:r>
        <w:rPr>
          <w:rFonts w:ascii="Arial" w:hAnsi="Arial" w:cs="Arial"/>
          <w:sz w:val="20"/>
          <w:szCs w:val="20"/>
        </w:rPr>
        <w:t>vulvovaginites</w:t>
      </w:r>
      <w:proofErr w:type="spellEnd"/>
      <w:r>
        <w:rPr>
          <w:rFonts w:ascii="Arial" w:hAnsi="Arial" w:cs="Arial"/>
          <w:sz w:val="20"/>
          <w:szCs w:val="20"/>
        </w:rPr>
        <w:t>. DST -</w:t>
      </w:r>
      <w:r w:rsidRPr="00050AAC">
        <w:rPr>
          <w:rFonts w:ascii="Arial" w:hAnsi="Arial" w:cs="Arial"/>
          <w:sz w:val="20"/>
          <w:szCs w:val="20"/>
        </w:rPr>
        <w:t xml:space="preserve"> Jornal Brasileiro de Doenças Sexualmente</w:t>
      </w:r>
      <w:r>
        <w:rPr>
          <w:rFonts w:ascii="Arial" w:hAnsi="Arial" w:cs="Arial"/>
          <w:sz w:val="20"/>
          <w:szCs w:val="20"/>
        </w:rPr>
        <w:t xml:space="preserve"> Transmissíveis, v. 18, n. 4, p</w:t>
      </w:r>
      <w:r w:rsidRPr="00050AAC">
        <w:rPr>
          <w:rFonts w:ascii="Arial" w:hAnsi="Arial" w:cs="Arial"/>
          <w:sz w:val="20"/>
          <w:szCs w:val="20"/>
        </w:rPr>
        <w:t>. 263-265, 2006.</w:t>
      </w:r>
    </w:p>
    <w:p w:rsidR="00BD164A" w:rsidRDefault="00BD164A" w:rsidP="00A872F0">
      <w:pPr>
        <w:spacing w:after="0" w:line="240" w:lineRule="auto"/>
        <w:jc w:val="both"/>
        <w:rPr>
          <w:rFonts w:ascii="Arial" w:hAnsi="Arial" w:cs="Arial"/>
          <w:sz w:val="20"/>
          <w:szCs w:val="20"/>
        </w:rPr>
      </w:pPr>
    </w:p>
    <w:p w:rsidR="00BD164A" w:rsidRPr="000120A2" w:rsidRDefault="00BD164A" w:rsidP="00A872F0">
      <w:pPr>
        <w:spacing w:after="0" w:line="240" w:lineRule="auto"/>
        <w:jc w:val="both"/>
        <w:rPr>
          <w:rFonts w:ascii="Arial" w:hAnsi="Arial" w:cs="Arial"/>
          <w:sz w:val="20"/>
          <w:szCs w:val="20"/>
          <w:lang w:val="en-US"/>
        </w:rPr>
      </w:pPr>
      <w:r w:rsidRPr="000120A2">
        <w:rPr>
          <w:rFonts w:ascii="Arial" w:hAnsi="Arial" w:cs="Arial"/>
          <w:sz w:val="20"/>
          <w:szCs w:val="20"/>
          <w:lang w:val="en-US"/>
        </w:rPr>
        <w:t xml:space="preserve">JOE, E. K. Allergic Contact Dermatitis to Textile Dyes. </w:t>
      </w:r>
      <w:proofErr w:type="gramStart"/>
      <w:r w:rsidRPr="000120A2">
        <w:rPr>
          <w:rFonts w:ascii="Arial" w:hAnsi="Arial" w:cs="Arial"/>
          <w:sz w:val="20"/>
          <w:szCs w:val="20"/>
          <w:lang w:val="en-US"/>
        </w:rPr>
        <w:t>Dermatology Online Journal, v. 7, 2001.</w:t>
      </w:r>
      <w:proofErr w:type="gramEnd"/>
    </w:p>
    <w:p w:rsidR="00BD164A" w:rsidRPr="000120A2" w:rsidRDefault="00BD164A" w:rsidP="00A872F0">
      <w:pPr>
        <w:spacing w:after="0" w:line="240" w:lineRule="auto"/>
        <w:jc w:val="both"/>
        <w:rPr>
          <w:rFonts w:ascii="Arial" w:hAnsi="Arial" w:cs="Arial"/>
          <w:sz w:val="20"/>
          <w:szCs w:val="20"/>
          <w:lang w:val="en-US"/>
        </w:rPr>
      </w:pPr>
    </w:p>
    <w:p w:rsidR="00BD164A" w:rsidRPr="000120A2" w:rsidRDefault="00BD164A" w:rsidP="006159B7">
      <w:pPr>
        <w:spacing w:after="0" w:line="240" w:lineRule="auto"/>
        <w:jc w:val="both"/>
        <w:rPr>
          <w:rFonts w:ascii="Arial" w:hAnsi="Arial" w:cs="Arial"/>
          <w:sz w:val="20"/>
          <w:szCs w:val="20"/>
          <w:lang w:val="en-US"/>
        </w:rPr>
      </w:pPr>
      <w:proofErr w:type="gramStart"/>
      <w:r w:rsidRPr="000120A2">
        <w:rPr>
          <w:rFonts w:ascii="Arial" w:hAnsi="Arial" w:cs="Arial"/>
          <w:sz w:val="20"/>
          <w:szCs w:val="20"/>
          <w:lang w:val="en-US"/>
        </w:rPr>
        <w:t>KLEMOLA, K. Cytotoxicity and spermatozoa motility inhibition resulting from reactive dyes and dyed fabrics.</w:t>
      </w:r>
      <w:proofErr w:type="gramEnd"/>
      <w:r w:rsidRPr="000120A2">
        <w:rPr>
          <w:rFonts w:ascii="Arial" w:hAnsi="Arial" w:cs="Arial"/>
          <w:sz w:val="20"/>
          <w:szCs w:val="20"/>
          <w:lang w:val="en-US"/>
        </w:rPr>
        <w:t xml:space="preserve"> </w:t>
      </w:r>
      <w:proofErr w:type="spellStart"/>
      <w:proofErr w:type="gramStart"/>
      <w:r w:rsidRPr="000120A2">
        <w:rPr>
          <w:rFonts w:ascii="Arial" w:hAnsi="Arial" w:cs="Arial"/>
          <w:sz w:val="20"/>
          <w:szCs w:val="20"/>
          <w:lang w:val="en-US"/>
        </w:rPr>
        <w:t>Tese</w:t>
      </w:r>
      <w:proofErr w:type="spellEnd"/>
      <w:r w:rsidRPr="000120A2">
        <w:rPr>
          <w:rFonts w:ascii="Arial" w:hAnsi="Arial" w:cs="Arial"/>
          <w:sz w:val="20"/>
          <w:szCs w:val="20"/>
          <w:lang w:val="en-US"/>
        </w:rPr>
        <w:t xml:space="preserve"> de </w:t>
      </w:r>
      <w:proofErr w:type="spellStart"/>
      <w:r w:rsidRPr="000120A2">
        <w:rPr>
          <w:rFonts w:ascii="Arial" w:hAnsi="Arial" w:cs="Arial"/>
          <w:sz w:val="20"/>
          <w:szCs w:val="20"/>
          <w:lang w:val="en-US"/>
        </w:rPr>
        <w:t>doutorado</w:t>
      </w:r>
      <w:proofErr w:type="spellEnd"/>
      <w:r w:rsidRPr="000120A2">
        <w:rPr>
          <w:rFonts w:ascii="Arial" w:hAnsi="Arial" w:cs="Arial"/>
          <w:sz w:val="20"/>
          <w:szCs w:val="20"/>
          <w:lang w:val="en-US"/>
        </w:rPr>
        <w:t>.</w:t>
      </w:r>
      <w:proofErr w:type="gramEnd"/>
      <w:r w:rsidRPr="000120A2">
        <w:rPr>
          <w:rFonts w:ascii="Arial" w:hAnsi="Arial" w:cs="Arial"/>
          <w:sz w:val="20"/>
          <w:szCs w:val="20"/>
          <w:lang w:val="en-US"/>
        </w:rPr>
        <w:t xml:space="preserve"> </w:t>
      </w:r>
      <w:proofErr w:type="gramStart"/>
      <w:r w:rsidRPr="000120A2">
        <w:rPr>
          <w:rFonts w:ascii="Arial" w:hAnsi="Arial" w:cs="Arial"/>
          <w:sz w:val="20"/>
          <w:szCs w:val="20"/>
          <w:lang w:val="en-US"/>
        </w:rPr>
        <w:t>Faculty of Natural and Environmental Sciences, University of Kuopio.</w:t>
      </w:r>
      <w:proofErr w:type="gramEnd"/>
      <w:r w:rsidRPr="000120A2">
        <w:rPr>
          <w:rFonts w:ascii="Arial" w:hAnsi="Arial" w:cs="Arial"/>
          <w:sz w:val="20"/>
          <w:szCs w:val="20"/>
          <w:lang w:val="en-US"/>
        </w:rPr>
        <w:t xml:space="preserve"> </w:t>
      </w:r>
      <w:proofErr w:type="gramStart"/>
      <w:r w:rsidRPr="000120A2">
        <w:rPr>
          <w:rFonts w:ascii="Arial" w:hAnsi="Arial" w:cs="Arial"/>
          <w:sz w:val="20"/>
          <w:szCs w:val="20"/>
          <w:lang w:val="en-US"/>
        </w:rPr>
        <w:t>Kuopio, 2008, 68p.</w:t>
      </w:r>
      <w:proofErr w:type="gramEnd"/>
    </w:p>
    <w:p w:rsidR="00BD164A" w:rsidRPr="000120A2" w:rsidRDefault="00BD164A" w:rsidP="006159B7">
      <w:pPr>
        <w:spacing w:after="0" w:line="240" w:lineRule="auto"/>
        <w:jc w:val="both"/>
        <w:rPr>
          <w:rFonts w:ascii="Arial" w:hAnsi="Arial" w:cs="Arial"/>
          <w:sz w:val="20"/>
          <w:szCs w:val="20"/>
          <w:lang w:val="en-US"/>
        </w:rPr>
      </w:pPr>
    </w:p>
    <w:p w:rsidR="00BD164A" w:rsidRDefault="00BD164A" w:rsidP="006159B7">
      <w:pPr>
        <w:spacing w:after="0" w:line="240" w:lineRule="auto"/>
        <w:jc w:val="both"/>
        <w:rPr>
          <w:rFonts w:ascii="Arial" w:hAnsi="Arial" w:cs="Arial"/>
          <w:sz w:val="20"/>
          <w:szCs w:val="20"/>
        </w:rPr>
      </w:pPr>
      <w:r w:rsidRPr="000120A2">
        <w:rPr>
          <w:rFonts w:ascii="Arial" w:hAnsi="Arial" w:cs="Arial"/>
          <w:sz w:val="20"/>
          <w:szCs w:val="20"/>
          <w:lang w:val="en-US"/>
        </w:rPr>
        <w:t xml:space="preserve">PRUSTY, A. K; et al. </w:t>
      </w:r>
      <w:proofErr w:type="spellStart"/>
      <w:r w:rsidRPr="000120A2">
        <w:rPr>
          <w:rFonts w:ascii="Arial" w:hAnsi="Arial" w:cs="Arial"/>
          <w:sz w:val="20"/>
          <w:szCs w:val="20"/>
          <w:lang w:val="en-US"/>
        </w:rPr>
        <w:t>Colourimetric</w:t>
      </w:r>
      <w:proofErr w:type="spellEnd"/>
      <w:r w:rsidRPr="000120A2">
        <w:rPr>
          <w:rFonts w:ascii="Arial" w:hAnsi="Arial" w:cs="Arial"/>
          <w:sz w:val="20"/>
          <w:szCs w:val="20"/>
          <w:lang w:val="en-US"/>
        </w:rPr>
        <w:t xml:space="preserve"> analysis and antimicrobial study of natural dyes and dyed silk. </w:t>
      </w:r>
      <w:proofErr w:type="spellStart"/>
      <w:r w:rsidRPr="00E67F13">
        <w:rPr>
          <w:rFonts w:ascii="Arial" w:hAnsi="Arial" w:cs="Arial"/>
          <w:sz w:val="20"/>
          <w:szCs w:val="20"/>
        </w:rPr>
        <w:t>Journal</w:t>
      </w:r>
      <w:proofErr w:type="spellEnd"/>
      <w:r w:rsidRPr="00E67F13">
        <w:rPr>
          <w:rFonts w:ascii="Arial" w:hAnsi="Arial" w:cs="Arial"/>
          <w:sz w:val="20"/>
          <w:szCs w:val="20"/>
        </w:rPr>
        <w:t xml:space="preserve"> </w:t>
      </w:r>
      <w:proofErr w:type="spellStart"/>
      <w:r w:rsidRPr="00E67F13">
        <w:rPr>
          <w:rFonts w:ascii="Arial" w:hAnsi="Arial" w:cs="Arial"/>
          <w:sz w:val="20"/>
          <w:szCs w:val="20"/>
        </w:rPr>
        <w:t>of</w:t>
      </w:r>
      <w:proofErr w:type="spellEnd"/>
      <w:r w:rsidRPr="00E67F13">
        <w:rPr>
          <w:rFonts w:ascii="Arial" w:hAnsi="Arial" w:cs="Arial"/>
          <w:sz w:val="20"/>
          <w:szCs w:val="20"/>
        </w:rPr>
        <w:t xml:space="preserve"> </w:t>
      </w:r>
      <w:proofErr w:type="spellStart"/>
      <w:r w:rsidRPr="00E67F13">
        <w:rPr>
          <w:rFonts w:ascii="Arial" w:hAnsi="Arial" w:cs="Arial"/>
          <w:sz w:val="20"/>
          <w:szCs w:val="20"/>
        </w:rPr>
        <w:t>Cleaner</w:t>
      </w:r>
      <w:proofErr w:type="spellEnd"/>
      <w:r w:rsidRPr="00E67F13">
        <w:rPr>
          <w:rFonts w:ascii="Arial" w:hAnsi="Arial" w:cs="Arial"/>
          <w:sz w:val="20"/>
          <w:szCs w:val="20"/>
        </w:rPr>
        <w:t xml:space="preserve"> </w:t>
      </w:r>
      <w:proofErr w:type="spellStart"/>
      <w:r w:rsidRPr="00E67F13">
        <w:rPr>
          <w:rFonts w:ascii="Arial" w:hAnsi="Arial" w:cs="Arial"/>
          <w:sz w:val="20"/>
          <w:szCs w:val="20"/>
        </w:rPr>
        <w:t>Production</w:t>
      </w:r>
      <w:proofErr w:type="spellEnd"/>
      <w:r w:rsidRPr="00E67F13">
        <w:rPr>
          <w:rFonts w:ascii="Arial" w:hAnsi="Arial" w:cs="Arial"/>
          <w:sz w:val="20"/>
          <w:szCs w:val="20"/>
        </w:rPr>
        <w:t xml:space="preserve"> </w:t>
      </w:r>
      <w:r>
        <w:rPr>
          <w:rFonts w:ascii="Arial" w:hAnsi="Arial" w:cs="Arial"/>
          <w:sz w:val="20"/>
          <w:szCs w:val="20"/>
        </w:rPr>
        <w:t>v. 18, 1750-</w:t>
      </w:r>
      <w:r w:rsidRPr="00E67F13">
        <w:rPr>
          <w:rFonts w:ascii="Arial" w:hAnsi="Arial" w:cs="Arial"/>
          <w:sz w:val="20"/>
          <w:szCs w:val="20"/>
        </w:rPr>
        <w:t>1756</w:t>
      </w:r>
      <w:r>
        <w:rPr>
          <w:rFonts w:ascii="Arial" w:hAnsi="Arial" w:cs="Arial"/>
          <w:sz w:val="20"/>
          <w:szCs w:val="20"/>
        </w:rPr>
        <w:t>, 2010.</w:t>
      </w:r>
    </w:p>
    <w:p w:rsidR="00BD164A" w:rsidRDefault="00BD164A" w:rsidP="006159B7">
      <w:pPr>
        <w:spacing w:after="0" w:line="240" w:lineRule="auto"/>
        <w:jc w:val="both"/>
        <w:rPr>
          <w:rFonts w:ascii="Arial" w:hAnsi="Arial" w:cs="Arial"/>
          <w:sz w:val="20"/>
          <w:szCs w:val="20"/>
        </w:rPr>
      </w:pPr>
    </w:p>
    <w:p w:rsidR="00BD164A" w:rsidRDefault="00BD164A" w:rsidP="006159B7">
      <w:pPr>
        <w:spacing w:after="0" w:line="240" w:lineRule="auto"/>
        <w:jc w:val="both"/>
        <w:rPr>
          <w:rFonts w:ascii="Arial" w:hAnsi="Arial" w:cs="Arial"/>
          <w:sz w:val="20"/>
          <w:szCs w:val="20"/>
        </w:rPr>
      </w:pPr>
      <w:r>
        <w:rPr>
          <w:rFonts w:ascii="Arial" w:hAnsi="Arial" w:cs="Arial"/>
          <w:sz w:val="20"/>
          <w:szCs w:val="20"/>
        </w:rPr>
        <w:t>QUEIROZ, J. C.</w:t>
      </w:r>
      <w:r w:rsidRPr="00A85C4B">
        <w:rPr>
          <w:rFonts w:ascii="Arial" w:hAnsi="Arial" w:cs="Arial"/>
          <w:sz w:val="20"/>
          <w:szCs w:val="20"/>
        </w:rPr>
        <w:t>; ROCHA, M</w:t>
      </w:r>
      <w:r>
        <w:rPr>
          <w:rFonts w:ascii="Arial" w:hAnsi="Arial" w:cs="Arial"/>
          <w:sz w:val="20"/>
          <w:szCs w:val="20"/>
        </w:rPr>
        <w:t>. A. V</w:t>
      </w:r>
      <w:r w:rsidRPr="00A85C4B">
        <w:rPr>
          <w:rFonts w:ascii="Arial" w:hAnsi="Arial" w:cs="Arial"/>
          <w:sz w:val="20"/>
          <w:szCs w:val="20"/>
        </w:rPr>
        <w:t xml:space="preserve">. Estudo sobre roupas íntimas femininas: ergonomia e saúde. In: XIII Jornada de Ensino, Pesquisa e Extensão da UFRPE, Recife/Garanhuns/Serra Talhada, </w:t>
      </w:r>
      <w:r w:rsidRPr="00A85C4B">
        <w:rPr>
          <w:rFonts w:ascii="Arial" w:hAnsi="Arial" w:cs="Arial"/>
          <w:sz w:val="20"/>
          <w:szCs w:val="20"/>
        </w:rPr>
        <w:lastRenderedPageBreak/>
        <w:t>2013. Disponível em: &lt;http://www.eventosufrpe.com.br/jepex2009/cd/resumos/R0349-1.pdf&gt;</w:t>
      </w:r>
      <w:r>
        <w:rPr>
          <w:rFonts w:ascii="Arial" w:hAnsi="Arial" w:cs="Arial"/>
          <w:sz w:val="20"/>
          <w:szCs w:val="20"/>
        </w:rPr>
        <w:t>. Acesso em: 20 de abril de 2015</w:t>
      </w:r>
      <w:r w:rsidRPr="00A85C4B">
        <w:rPr>
          <w:rFonts w:ascii="Arial" w:hAnsi="Arial" w:cs="Arial"/>
          <w:sz w:val="20"/>
          <w:szCs w:val="20"/>
        </w:rPr>
        <w:t>.</w:t>
      </w:r>
    </w:p>
    <w:p w:rsidR="00BD164A" w:rsidRDefault="00BD164A" w:rsidP="006159B7">
      <w:pPr>
        <w:spacing w:after="0" w:line="240" w:lineRule="auto"/>
        <w:jc w:val="both"/>
        <w:rPr>
          <w:rFonts w:ascii="Arial" w:hAnsi="Arial" w:cs="Arial"/>
          <w:sz w:val="20"/>
          <w:szCs w:val="20"/>
        </w:rPr>
      </w:pPr>
    </w:p>
    <w:p w:rsidR="00BD164A" w:rsidRPr="00A872F0" w:rsidRDefault="00BD164A" w:rsidP="00924CE9">
      <w:pPr>
        <w:spacing w:after="0" w:line="240" w:lineRule="auto"/>
        <w:jc w:val="both"/>
        <w:rPr>
          <w:rFonts w:ascii="Arial" w:hAnsi="Arial" w:cs="Arial"/>
          <w:sz w:val="20"/>
          <w:szCs w:val="20"/>
        </w:rPr>
      </w:pPr>
      <w:r w:rsidRPr="00A872F0">
        <w:rPr>
          <w:rFonts w:ascii="Arial" w:hAnsi="Arial" w:cs="Arial"/>
          <w:sz w:val="20"/>
          <w:szCs w:val="20"/>
        </w:rPr>
        <w:t>ROSSI, T. Estudo do potencial de uso do resíduo efluente gerado da destilação do óleo de folhas de eucalipto (</w:t>
      </w:r>
      <w:proofErr w:type="spellStart"/>
      <w:r w:rsidRPr="00A872F0">
        <w:rPr>
          <w:rFonts w:ascii="Arial" w:hAnsi="Arial" w:cs="Arial"/>
          <w:i/>
          <w:iCs/>
          <w:sz w:val="20"/>
          <w:szCs w:val="20"/>
        </w:rPr>
        <w:t>Corymbia</w:t>
      </w:r>
      <w:proofErr w:type="spellEnd"/>
      <w:r w:rsidRPr="00A872F0">
        <w:rPr>
          <w:rFonts w:ascii="Arial" w:hAnsi="Arial" w:cs="Arial"/>
          <w:i/>
          <w:iCs/>
          <w:sz w:val="20"/>
          <w:szCs w:val="20"/>
        </w:rPr>
        <w:t xml:space="preserve"> </w:t>
      </w:r>
      <w:proofErr w:type="spellStart"/>
      <w:r w:rsidRPr="00A872F0">
        <w:rPr>
          <w:rFonts w:ascii="Arial" w:hAnsi="Arial" w:cs="Arial"/>
          <w:i/>
          <w:iCs/>
          <w:sz w:val="20"/>
          <w:szCs w:val="20"/>
        </w:rPr>
        <w:t>citriodora</w:t>
      </w:r>
      <w:proofErr w:type="spellEnd"/>
      <w:r w:rsidRPr="00A872F0">
        <w:rPr>
          <w:rFonts w:ascii="Arial" w:hAnsi="Arial" w:cs="Arial"/>
          <w:sz w:val="20"/>
          <w:szCs w:val="20"/>
        </w:rPr>
        <w:t xml:space="preserve"> (</w:t>
      </w:r>
      <w:proofErr w:type="spellStart"/>
      <w:r w:rsidRPr="00A872F0">
        <w:rPr>
          <w:rFonts w:ascii="Arial" w:hAnsi="Arial" w:cs="Arial"/>
          <w:sz w:val="20"/>
          <w:szCs w:val="20"/>
        </w:rPr>
        <w:t>Hook</w:t>
      </w:r>
      <w:proofErr w:type="spellEnd"/>
      <w:r w:rsidRPr="00A872F0">
        <w:rPr>
          <w:rFonts w:ascii="Arial" w:hAnsi="Arial" w:cs="Arial"/>
          <w:sz w:val="20"/>
          <w:szCs w:val="20"/>
        </w:rPr>
        <w:t xml:space="preserve">) Pryor e Johnson 1976), como corante natural para tingimento têxtil de algodão. Dissertação de mestrado. Escola Superior de Agricultura Luiz de Queiroz, Universidade de </w:t>
      </w:r>
      <w:r>
        <w:rPr>
          <w:rFonts w:ascii="Arial" w:hAnsi="Arial" w:cs="Arial"/>
          <w:sz w:val="20"/>
          <w:szCs w:val="20"/>
        </w:rPr>
        <w:t xml:space="preserve">São Paulo. Piracicaba, 2009, </w:t>
      </w:r>
      <w:r w:rsidRPr="00A872F0">
        <w:rPr>
          <w:rFonts w:ascii="Arial" w:hAnsi="Arial" w:cs="Arial"/>
          <w:sz w:val="20"/>
          <w:szCs w:val="20"/>
        </w:rPr>
        <w:t>107</w:t>
      </w:r>
      <w:r>
        <w:rPr>
          <w:rFonts w:ascii="Arial" w:hAnsi="Arial" w:cs="Arial"/>
          <w:sz w:val="20"/>
          <w:szCs w:val="20"/>
        </w:rPr>
        <w:t>p</w:t>
      </w:r>
      <w:r w:rsidRPr="00A872F0">
        <w:rPr>
          <w:rFonts w:ascii="Arial" w:hAnsi="Arial" w:cs="Arial"/>
          <w:sz w:val="20"/>
          <w:szCs w:val="20"/>
        </w:rPr>
        <w:t xml:space="preserve">. </w:t>
      </w:r>
    </w:p>
    <w:p w:rsidR="00BD164A" w:rsidRPr="006159B7" w:rsidRDefault="00BD164A" w:rsidP="006159B7">
      <w:pPr>
        <w:spacing w:after="0" w:line="240" w:lineRule="auto"/>
        <w:jc w:val="both"/>
        <w:rPr>
          <w:rFonts w:ascii="Arial" w:hAnsi="Arial" w:cs="Arial"/>
          <w:sz w:val="20"/>
          <w:szCs w:val="20"/>
        </w:rPr>
      </w:pPr>
    </w:p>
    <w:sectPr w:rsidR="00BD164A" w:rsidRPr="006159B7" w:rsidSect="0086749F">
      <w:headerReference w:type="default" r:id="rId11"/>
      <w:footerReference w:type="default" r:id="rId12"/>
      <w:head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69" w:rsidRDefault="00382769" w:rsidP="0086749F">
      <w:pPr>
        <w:spacing w:after="0" w:line="240" w:lineRule="auto"/>
      </w:pPr>
      <w:r>
        <w:separator/>
      </w:r>
    </w:p>
  </w:endnote>
  <w:endnote w:type="continuationSeparator" w:id="0">
    <w:p w:rsidR="00382769" w:rsidRDefault="00382769" w:rsidP="0086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4A" w:rsidRDefault="00AE6613">
    <w:pPr>
      <w:pStyle w:val="Rodap"/>
      <w:jc w:val="right"/>
    </w:pPr>
    <w:r>
      <w:fldChar w:fldCharType="begin"/>
    </w:r>
    <w:r>
      <w:instrText>PAGE   \* MERGEFORMAT</w:instrText>
    </w:r>
    <w:r>
      <w:fldChar w:fldCharType="separate"/>
    </w:r>
    <w:r w:rsidR="0098335D">
      <w:rPr>
        <w:noProof/>
      </w:rPr>
      <w:t>14</w:t>
    </w:r>
    <w:r>
      <w:rPr>
        <w:noProof/>
      </w:rPr>
      <w:fldChar w:fldCharType="end"/>
    </w:r>
  </w:p>
  <w:p w:rsidR="00BD164A" w:rsidRDefault="00BD164A">
    <w:pPr>
      <w:pStyle w:val="Rodap"/>
    </w:pPr>
  </w:p>
  <w:p w:rsidR="00BD164A" w:rsidRDefault="00BD16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69" w:rsidRDefault="00382769" w:rsidP="0086749F">
      <w:pPr>
        <w:spacing w:after="0" w:line="240" w:lineRule="auto"/>
      </w:pPr>
      <w:r>
        <w:separator/>
      </w:r>
    </w:p>
  </w:footnote>
  <w:footnote w:type="continuationSeparator" w:id="0">
    <w:p w:rsidR="00382769" w:rsidRDefault="00382769" w:rsidP="00867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4A" w:rsidRDefault="00BD164A" w:rsidP="0086749F">
    <w:pPr>
      <w:pStyle w:val="Default"/>
      <w:jc w:val="right"/>
      <w:rPr>
        <w:i/>
        <w:iCs/>
        <w:sz w:val="20"/>
        <w:szCs w:val="20"/>
      </w:rPr>
    </w:pPr>
    <w:r>
      <w:rPr>
        <w:i/>
        <w:iCs/>
        <w:sz w:val="20"/>
        <w:szCs w:val="20"/>
      </w:rPr>
      <w:t>11º Colóquio de Moda – 8ª Edição Internacional</w:t>
    </w:r>
  </w:p>
  <w:p w:rsidR="00BD164A" w:rsidRDefault="00BD164A" w:rsidP="0086749F">
    <w:pPr>
      <w:pStyle w:val="Default"/>
      <w:jc w:val="right"/>
      <w:rPr>
        <w:i/>
        <w:iCs/>
        <w:sz w:val="20"/>
        <w:szCs w:val="20"/>
      </w:rPr>
    </w:pPr>
    <w:r>
      <w:rPr>
        <w:i/>
        <w:iCs/>
        <w:sz w:val="20"/>
        <w:szCs w:val="20"/>
      </w:rPr>
      <w:t>2</w:t>
    </w:r>
    <w:r w:rsidRPr="00925292">
      <w:rPr>
        <w:i/>
        <w:iCs/>
        <w:sz w:val="20"/>
        <w:szCs w:val="20"/>
      </w:rPr>
      <w:t>º Congresso Brasileiro de Iniciação Científica em Design e Moda</w:t>
    </w:r>
  </w:p>
  <w:p w:rsidR="00BD164A" w:rsidRDefault="00BD164A" w:rsidP="0086749F">
    <w:pPr>
      <w:pStyle w:val="Default"/>
      <w:jc w:val="right"/>
      <w:rPr>
        <w:rFonts w:ascii="Calibri" w:hAnsi="Calibri" w:cs="Calibri"/>
        <w:sz w:val="22"/>
        <w:szCs w:val="22"/>
      </w:rPr>
    </w:pPr>
    <w:r>
      <w:rPr>
        <w:i/>
        <w:iCs/>
        <w:sz w:val="20"/>
        <w:szCs w:val="20"/>
      </w:rPr>
      <w:t>2015</w:t>
    </w:r>
  </w:p>
  <w:p w:rsidR="00BD164A" w:rsidRDefault="00BD164A">
    <w:pPr>
      <w:pStyle w:val="Cabealho"/>
    </w:pPr>
  </w:p>
  <w:p w:rsidR="00BD164A" w:rsidRDefault="00BD16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4A" w:rsidRDefault="00BD164A" w:rsidP="0086749F">
    <w:pPr>
      <w:pStyle w:val="Default"/>
      <w:jc w:val="right"/>
      <w:rPr>
        <w:i/>
        <w:iCs/>
        <w:sz w:val="20"/>
        <w:szCs w:val="20"/>
      </w:rPr>
    </w:pPr>
    <w:r>
      <w:rPr>
        <w:i/>
        <w:iCs/>
        <w:sz w:val="20"/>
        <w:szCs w:val="20"/>
      </w:rPr>
      <w:t>11º Colóquio de Moda – 8ª Edição Internacional</w:t>
    </w:r>
  </w:p>
  <w:p w:rsidR="00BD164A" w:rsidRDefault="00BD164A" w:rsidP="0086749F">
    <w:pPr>
      <w:pStyle w:val="Default"/>
      <w:jc w:val="right"/>
      <w:rPr>
        <w:i/>
        <w:iCs/>
        <w:sz w:val="20"/>
        <w:szCs w:val="20"/>
      </w:rPr>
    </w:pPr>
    <w:r>
      <w:rPr>
        <w:i/>
        <w:iCs/>
        <w:sz w:val="20"/>
        <w:szCs w:val="20"/>
      </w:rPr>
      <w:t>2</w:t>
    </w:r>
    <w:r w:rsidRPr="00925292">
      <w:rPr>
        <w:i/>
        <w:iCs/>
        <w:sz w:val="20"/>
        <w:szCs w:val="20"/>
      </w:rPr>
      <w:t>º Congresso Brasileiro de Iniciação Científica em Design e Moda</w:t>
    </w:r>
  </w:p>
  <w:p w:rsidR="00BD164A" w:rsidRDefault="00BD164A" w:rsidP="0086749F">
    <w:pPr>
      <w:pStyle w:val="Default"/>
      <w:jc w:val="right"/>
      <w:rPr>
        <w:rFonts w:ascii="Calibri" w:hAnsi="Calibri" w:cs="Calibri"/>
        <w:sz w:val="22"/>
        <w:szCs w:val="22"/>
      </w:rPr>
    </w:pPr>
    <w:r>
      <w:rPr>
        <w:i/>
        <w:iCs/>
        <w:sz w:val="20"/>
        <w:szCs w:val="20"/>
      </w:rPr>
      <w:t>2015</w:t>
    </w:r>
  </w:p>
  <w:p w:rsidR="00BD164A" w:rsidRDefault="00BD16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B38"/>
    <w:multiLevelType w:val="hybridMultilevel"/>
    <w:tmpl w:val="4E22DE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0886C00"/>
    <w:multiLevelType w:val="hybridMultilevel"/>
    <w:tmpl w:val="1E7E1E46"/>
    <w:lvl w:ilvl="0" w:tplc="BC2EEA3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0A92CD5"/>
    <w:multiLevelType w:val="hybridMultilevel"/>
    <w:tmpl w:val="486A93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263A4603"/>
    <w:multiLevelType w:val="multilevel"/>
    <w:tmpl w:val="5762C8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E60166"/>
    <w:multiLevelType w:val="multilevel"/>
    <w:tmpl w:val="BAB8C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635D2"/>
    <w:multiLevelType w:val="multilevel"/>
    <w:tmpl w:val="BAB8C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01032C"/>
    <w:multiLevelType w:val="multilevel"/>
    <w:tmpl w:val="BAB8C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F10848"/>
    <w:multiLevelType w:val="multilevel"/>
    <w:tmpl w:val="C33E9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BF6488"/>
    <w:multiLevelType w:val="multilevel"/>
    <w:tmpl w:val="FFE8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8C47F62"/>
    <w:multiLevelType w:val="hybridMultilevel"/>
    <w:tmpl w:val="2056FD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650C8D"/>
    <w:multiLevelType w:val="multilevel"/>
    <w:tmpl w:val="6D650C8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E0E531E"/>
    <w:multiLevelType w:val="hybridMultilevel"/>
    <w:tmpl w:val="FCDE9A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705C43FA"/>
    <w:multiLevelType w:val="multilevel"/>
    <w:tmpl w:val="C33E9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63190C"/>
    <w:multiLevelType w:val="hybridMultilevel"/>
    <w:tmpl w:val="1F844F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7560350A"/>
    <w:multiLevelType w:val="hybridMultilevel"/>
    <w:tmpl w:val="234A4E9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3"/>
  </w:num>
  <w:num w:numId="4">
    <w:abstractNumId w:val="8"/>
  </w:num>
  <w:num w:numId="5">
    <w:abstractNumId w:val="7"/>
  </w:num>
  <w:num w:numId="6">
    <w:abstractNumId w:val="12"/>
  </w:num>
  <w:num w:numId="7">
    <w:abstractNumId w:val="4"/>
  </w:num>
  <w:num w:numId="8">
    <w:abstractNumId w:val="6"/>
  </w:num>
  <w:num w:numId="9">
    <w:abstractNumId w:val="5"/>
  </w:num>
  <w:num w:numId="10">
    <w:abstractNumId w:val="13"/>
  </w:num>
  <w:num w:numId="11">
    <w:abstractNumId w:val="11"/>
  </w:num>
  <w:num w:numId="12">
    <w:abstractNumId w:val="1"/>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92"/>
    <w:rsid w:val="0000592E"/>
    <w:rsid w:val="000120A2"/>
    <w:rsid w:val="00017B11"/>
    <w:rsid w:val="0002063D"/>
    <w:rsid w:val="00024AB4"/>
    <w:rsid w:val="00030725"/>
    <w:rsid w:val="000324BF"/>
    <w:rsid w:val="00042C7F"/>
    <w:rsid w:val="00042F7B"/>
    <w:rsid w:val="00050AAC"/>
    <w:rsid w:val="000557AF"/>
    <w:rsid w:val="00067241"/>
    <w:rsid w:val="00096BE1"/>
    <w:rsid w:val="000A2F34"/>
    <w:rsid w:val="000B468E"/>
    <w:rsid w:val="000B6E05"/>
    <w:rsid w:val="000C0F1F"/>
    <w:rsid w:val="000D22B1"/>
    <w:rsid w:val="000F26A6"/>
    <w:rsid w:val="00117EE0"/>
    <w:rsid w:val="00133E50"/>
    <w:rsid w:val="0016226D"/>
    <w:rsid w:val="001624E6"/>
    <w:rsid w:val="00163081"/>
    <w:rsid w:val="00174073"/>
    <w:rsid w:val="00180C7E"/>
    <w:rsid w:val="001836D8"/>
    <w:rsid w:val="001915B7"/>
    <w:rsid w:val="00191BB5"/>
    <w:rsid w:val="0019661A"/>
    <w:rsid w:val="001A5B7C"/>
    <w:rsid w:val="001B204D"/>
    <w:rsid w:val="001D0D9F"/>
    <w:rsid w:val="001D385B"/>
    <w:rsid w:val="001D6EF5"/>
    <w:rsid w:val="001E4F56"/>
    <w:rsid w:val="001E69E3"/>
    <w:rsid w:val="001E7BBB"/>
    <w:rsid w:val="001F35AD"/>
    <w:rsid w:val="0020502B"/>
    <w:rsid w:val="00207EF7"/>
    <w:rsid w:val="00215E25"/>
    <w:rsid w:val="0022117F"/>
    <w:rsid w:val="00235075"/>
    <w:rsid w:val="002428C1"/>
    <w:rsid w:val="0024646A"/>
    <w:rsid w:val="002464B2"/>
    <w:rsid w:val="002518AB"/>
    <w:rsid w:val="00254588"/>
    <w:rsid w:val="00254EE9"/>
    <w:rsid w:val="00255234"/>
    <w:rsid w:val="00265DED"/>
    <w:rsid w:val="002912B8"/>
    <w:rsid w:val="002A06D5"/>
    <w:rsid w:val="002A16F2"/>
    <w:rsid w:val="002A5E0F"/>
    <w:rsid w:val="002B4A60"/>
    <w:rsid w:val="002C5673"/>
    <w:rsid w:val="002D25D0"/>
    <w:rsid w:val="002F547B"/>
    <w:rsid w:val="00300958"/>
    <w:rsid w:val="00313FBC"/>
    <w:rsid w:val="00314499"/>
    <w:rsid w:val="003175E8"/>
    <w:rsid w:val="0034032D"/>
    <w:rsid w:val="00345309"/>
    <w:rsid w:val="00362E32"/>
    <w:rsid w:val="00377001"/>
    <w:rsid w:val="00382769"/>
    <w:rsid w:val="00387420"/>
    <w:rsid w:val="003A654E"/>
    <w:rsid w:val="003B32ED"/>
    <w:rsid w:val="003D5812"/>
    <w:rsid w:val="004014E4"/>
    <w:rsid w:val="00414EF2"/>
    <w:rsid w:val="0043507C"/>
    <w:rsid w:val="004472C6"/>
    <w:rsid w:val="0046635E"/>
    <w:rsid w:val="00466CE8"/>
    <w:rsid w:val="0047362D"/>
    <w:rsid w:val="00475F21"/>
    <w:rsid w:val="004844C8"/>
    <w:rsid w:val="00485CCE"/>
    <w:rsid w:val="00493E78"/>
    <w:rsid w:val="004B51B9"/>
    <w:rsid w:val="004C14B0"/>
    <w:rsid w:val="004C1830"/>
    <w:rsid w:val="004C3187"/>
    <w:rsid w:val="004C3656"/>
    <w:rsid w:val="004C49AA"/>
    <w:rsid w:val="004D4702"/>
    <w:rsid w:val="004D48C8"/>
    <w:rsid w:val="004E1387"/>
    <w:rsid w:val="004E1828"/>
    <w:rsid w:val="004E2ECE"/>
    <w:rsid w:val="004F724F"/>
    <w:rsid w:val="00501CAF"/>
    <w:rsid w:val="0051095C"/>
    <w:rsid w:val="00514965"/>
    <w:rsid w:val="00517E13"/>
    <w:rsid w:val="005210DB"/>
    <w:rsid w:val="00522F23"/>
    <w:rsid w:val="00546DE2"/>
    <w:rsid w:val="00557A38"/>
    <w:rsid w:val="00563D7B"/>
    <w:rsid w:val="0057180E"/>
    <w:rsid w:val="005906DA"/>
    <w:rsid w:val="0059395D"/>
    <w:rsid w:val="00594B84"/>
    <w:rsid w:val="00595E02"/>
    <w:rsid w:val="005962BD"/>
    <w:rsid w:val="005B017C"/>
    <w:rsid w:val="005B5BBC"/>
    <w:rsid w:val="005C255A"/>
    <w:rsid w:val="005C6D2B"/>
    <w:rsid w:val="005D56E7"/>
    <w:rsid w:val="005E0969"/>
    <w:rsid w:val="005F18EF"/>
    <w:rsid w:val="005F3C34"/>
    <w:rsid w:val="005F47E2"/>
    <w:rsid w:val="00605C42"/>
    <w:rsid w:val="006159B7"/>
    <w:rsid w:val="006467BB"/>
    <w:rsid w:val="006554B0"/>
    <w:rsid w:val="006559F8"/>
    <w:rsid w:val="006648D0"/>
    <w:rsid w:val="00665069"/>
    <w:rsid w:val="00675867"/>
    <w:rsid w:val="00675DE7"/>
    <w:rsid w:val="006845FB"/>
    <w:rsid w:val="00691077"/>
    <w:rsid w:val="00695DC6"/>
    <w:rsid w:val="006A7E4B"/>
    <w:rsid w:val="006B4D5D"/>
    <w:rsid w:val="006D217B"/>
    <w:rsid w:val="006D6DA7"/>
    <w:rsid w:val="006E0EBE"/>
    <w:rsid w:val="006E1295"/>
    <w:rsid w:val="006F2EBD"/>
    <w:rsid w:val="006F3879"/>
    <w:rsid w:val="006F6CA9"/>
    <w:rsid w:val="00705079"/>
    <w:rsid w:val="007062B0"/>
    <w:rsid w:val="00710F5D"/>
    <w:rsid w:val="0071532C"/>
    <w:rsid w:val="00717530"/>
    <w:rsid w:val="00721F4B"/>
    <w:rsid w:val="0073540F"/>
    <w:rsid w:val="00743558"/>
    <w:rsid w:val="007633A9"/>
    <w:rsid w:val="00763496"/>
    <w:rsid w:val="00770E29"/>
    <w:rsid w:val="0077366C"/>
    <w:rsid w:val="00774EB9"/>
    <w:rsid w:val="00780AD9"/>
    <w:rsid w:val="00787EBE"/>
    <w:rsid w:val="00795D1F"/>
    <w:rsid w:val="00797D4F"/>
    <w:rsid w:val="007A35F4"/>
    <w:rsid w:val="007A4C8A"/>
    <w:rsid w:val="007B57F8"/>
    <w:rsid w:val="007D0081"/>
    <w:rsid w:val="007D04DB"/>
    <w:rsid w:val="007D1EDA"/>
    <w:rsid w:val="007D2D4B"/>
    <w:rsid w:val="007D7983"/>
    <w:rsid w:val="007E0B92"/>
    <w:rsid w:val="007F7ED9"/>
    <w:rsid w:val="00824167"/>
    <w:rsid w:val="0082517E"/>
    <w:rsid w:val="008274C0"/>
    <w:rsid w:val="008335EB"/>
    <w:rsid w:val="0084473C"/>
    <w:rsid w:val="008472D4"/>
    <w:rsid w:val="0086084A"/>
    <w:rsid w:val="0086749F"/>
    <w:rsid w:val="008674F9"/>
    <w:rsid w:val="008736A6"/>
    <w:rsid w:val="0087431F"/>
    <w:rsid w:val="00876565"/>
    <w:rsid w:val="00877256"/>
    <w:rsid w:val="008853A3"/>
    <w:rsid w:val="008854CA"/>
    <w:rsid w:val="00887383"/>
    <w:rsid w:val="00891FEA"/>
    <w:rsid w:val="00895414"/>
    <w:rsid w:val="008964DA"/>
    <w:rsid w:val="008A0579"/>
    <w:rsid w:val="008A2A61"/>
    <w:rsid w:val="008A7B12"/>
    <w:rsid w:val="008B0B15"/>
    <w:rsid w:val="008C31A5"/>
    <w:rsid w:val="008C79B5"/>
    <w:rsid w:val="008D7B38"/>
    <w:rsid w:val="008E2CE1"/>
    <w:rsid w:val="008E4401"/>
    <w:rsid w:val="008F7E16"/>
    <w:rsid w:val="00911C52"/>
    <w:rsid w:val="00924257"/>
    <w:rsid w:val="00924CE9"/>
    <w:rsid w:val="00925292"/>
    <w:rsid w:val="009502B1"/>
    <w:rsid w:val="00952252"/>
    <w:rsid w:val="00952B7C"/>
    <w:rsid w:val="00960351"/>
    <w:rsid w:val="0096046D"/>
    <w:rsid w:val="009828DE"/>
    <w:rsid w:val="0098335D"/>
    <w:rsid w:val="00993B6A"/>
    <w:rsid w:val="009942B4"/>
    <w:rsid w:val="009A7C3A"/>
    <w:rsid w:val="009B550E"/>
    <w:rsid w:val="009B683F"/>
    <w:rsid w:val="009B74C1"/>
    <w:rsid w:val="009D087C"/>
    <w:rsid w:val="009D6CE0"/>
    <w:rsid w:val="009E0955"/>
    <w:rsid w:val="009E432D"/>
    <w:rsid w:val="009F0A42"/>
    <w:rsid w:val="00A02A69"/>
    <w:rsid w:val="00A32A70"/>
    <w:rsid w:val="00A545E5"/>
    <w:rsid w:val="00A61B5B"/>
    <w:rsid w:val="00A65169"/>
    <w:rsid w:val="00A74731"/>
    <w:rsid w:val="00A85C4B"/>
    <w:rsid w:val="00A865B4"/>
    <w:rsid w:val="00A872F0"/>
    <w:rsid w:val="00A90909"/>
    <w:rsid w:val="00A919C9"/>
    <w:rsid w:val="00A97042"/>
    <w:rsid w:val="00AA7A64"/>
    <w:rsid w:val="00AB2E18"/>
    <w:rsid w:val="00AC5F1A"/>
    <w:rsid w:val="00AD5933"/>
    <w:rsid w:val="00AD6890"/>
    <w:rsid w:val="00AE0B3B"/>
    <w:rsid w:val="00AE6613"/>
    <w:rsid w:val="00B11FCE"/>
    <w:rsid w:val="00B45E54"/>
    <w:rsid w:val="00B4679C"/>
    <w:rsid w:val="00B52F5E"/>
    <w:rsid w:val="00B53A36"/>
    <w:rsid w:val="00B6069D"/>
    <w:rsid w:val="00B6225F"/>
    <w:rsid w:val="00B67B7F"/>
    <w:rsid w:val="00B7288A"/>
    <w:rsid w:val="00B7298A"/>
    <w:rsid w:val="00B82C65"/>
    <w:rsid w:val="00B82F68"/>
    <w:rsid w:val="00B837BE"/>
    <w:rsid w:val="00B854EA"/>
    <w:rsid w:val="00B87D03"/>
    <w:rsid w:val="00BB239C"/>
    <w:rsid w:val="00BB7264"/>
    <w:rsid w:val="00BD164A"/>
    <w:rsid w:val="00BE63A2"/>
    <w:rsid w:val="00BF696D"/>
    <w:rsid w:val="00C07882"/>
    <w:rsid w:val="00C15762"/>
    <w:rsid w:val="00C23DE8"/>
    <w:rsid w:val="00C35FE1"/>
    <w:rsid w:val="00C46057"/>
    <w:rsid w:val="00C47E6F"/>
    <w:rsid w:val="00C525C2"/>
    <w:rsid w:val="00C824C4"/>
    <w:rsid w:val="00C83970"/>
    <w:rsid w:val="00C93146"/>
    <w:rsid w:val="00CC0742"/>
    <w:rsid w:val="00CC33FE"/>
    <w:rsid w:val="00CE157A"/>
    <w:rsid w:val="00CF00EC"/>
    <w:rsid w:val="00CF1932"/>
    <w:rsid w:val="00CF5633"/>
    <w:rsid w:val="00D07A31"/>
    <w:rsid w:val="00D1160D"/>
    <w:rsid w:val="00D122C8"/>
    <w:rsid w:val="00D12DD0"/>
    <w:rsid w:val="00D172C0"/>
    <w:rsid w:val="00D307FB"/>
    <w:rsid w:val="00D515C8"/>
    <w:rsid w:val="00D541D0"/>
    <w:rsid w:val="00D7269C"/>
    <w:rsid w:val="00D75D7C"/>
    <w:rsid w:val="00D77DBE"/>
    <w:rsid w:val="00D8087B"/>
    <w:rsid w:val="00D81D54"/>
    <w:rsid w:val="00D95784"/>
    <w:rsid w:val="00DB142B"/>
    <w:rsid w:val="00DB72A6"/>
    <w:rsid w:val="00DD459E"/>
    <w:rsid w:val="00DD5433"/>
    <w:rsid w:val="00DE08F1"/>
    <w:rsid w:val="00DE2CE6"/>
    <w:rsid w:val="00DF2201"/>
    <w:rsid w:val="00DF4FA2"/>
    <w:rsid w:val="00E15551"/>
    <w:rsid w:val="00E161B0"/>
    <w:rsid w:val="00E2238E"/>
    <w:rsid w:val="00E47CFC"/>
    <w:rsid w:val="00E5014C"/>
    <w:rsid w:val="00E52EE2"/>
    <w:rsid w:val="00E61342"/>
    <w:rsid w:val="00E67A4D"/>
    <w:rsid w:val="00E67F13"/>
    <w:rsid w:val="00E8389C"/>
    <w:rsid w:val="00E917CD"/>
    <w:rsid w:val="00E91A54"/>
    <w:rsid w:val="00EA20E7"/>
    <w:rsid w:val="00EA7F4D"/>
    <w:rsid w:val="00ED2F48"/>
    <w:rsid w:val="00ED6983"/>
    <w:rsid w:val="00EE09E6"/>
    <w:rsid w:val="00EE0DEE"/>
    <w:rsid w:val="00F209DC"/>
    <w:rsid w:val="00F2159C"/>
    <w:rsid w:val="00F2199E"/>
    <w:rsid w:val="00F3184F"/>
    <w:rsid w:val="00F43BFB"/>
    <w:rsid w:val="00F5232D"/>
    <w:rsid w:val="00F56B23"/>
    <w:rsid w:val="00F64547"/>
    <w:rsid w:val="00F65805"/>
    <w:rsid w:val="00FA267E"/>
    <w:rsid w:val="00FB353A"/>
    <w:rsid w:val="00FB6BF2"/>
    <w:rsid w:val="00FC340D"/>
    <w:rsid w:val="00FC68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B11"/>
    <w:pPr>
      <w:spacing w:after="200" w:line="276" w:lineRule="auto"/>
    </w:pPr>
    <w:rPr>
      <w:rFonts w:cs="Calibri"/>
      <w:lang w:eastAsia="en-US"/>
    </w:rPr>
  </w:style>
  <w:style w:type="paragraph" w:styleId="Ttulo1">
    <w:name w:val="heading 1"/>
    <w:basedOn w:val="Normal"/>
    <w:next w:val="Normal"/>
    <w:link w:val="Ttulo1Char"/>
    <w:uiPriority w:val="99"/>
    <w:qFormat/>
    <w:rsid w:val="00B7288A"/>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har"/>
    <w:uiPriority w:val="99"/>
    <w:qFormat/>
    <w:rsid w:val="00795D1F"/>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har"/>
    <w:uiPriority w:val="99"/>
    <w:qFormat/>
    <w:rsid w:val="00557A38"/>
    <w:pPr>
      <w:keepNext/>
      <w:keepLines/>
      <w:spacing w:before="200" w:after="0"/>
      <w:outlineLvl w:val="2"/>
    </w:pPr>
    <w:rPr>
      <w:rFonts w:ascii="Cambria" w:eastAsia="Times New Roman" w:hAnsi="Cambria" w:cs="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7288A"/>
    <w:rPr>
      <w:rFonts w:ascii="Cambria" w:hAnsi="Cambria" w:cs="Cambria"/>
      <w:b/>
      <w:bCs/>
      <w:color w:val="365F91"/>
      <w:sz w:val="28"/>
      <w:szCs w:val="28"/>
    </w:rPr>
  </w:style>
  <w:style w:type="character" w:customStyle="1" w:styleId="Ttulo2Char">
    <w:name w:val="Título 2 Char"/>
    <w:basedOn w:val="Fontepargpadro"/>
    <w:link w:val="Ttulo2"/>
    <w:uiPriority w:val="99"/>
    <w:semiHidden/>
    <w:locked/>
    <w:rsid w:val="00795D1F"/>
    <w:rPr>
      <w:rFonts w:ascii="Cambria" w:hAnsi="Cambria" w:cs="Cambria"/>
      <w:b/>
      <w:bCs/>
      <w:color w:val="4F81BD"/>
      <w:sz w:val="26"/>
      <w:szCs w:val="26"/>
    </w:rPr>
  </w:style>
  <w:style w:type="character" w:customStyle="1" w:styleId="Ttulo3Char">
    <w:name w:val="Título 3 Char"/>
    <w:basedOn w:val="Fontepargpadro"/>
    <w:link w:val="Ttulo3"/>
    <w:uiPriority w:val="99"/>
    <w:semiHidden/>
    <w:locked/>
    <w:rsid w:val="00557A38"/>
    <w:rPr>
      <w:rFonts w:ascii="Cambria" w:hAnsi="Cambria" w:cs="Cambria"/>
      <w:b/>
      <w:bCs/>
      <w:color w:val="4F81BD"/>
    </w:rPr>
  </w:style>
  <w:style w:type="paragraph" w:customStyle="1" w:styleId="Default">
    <w:name w:val="Default"/>
    <w:uiPriority w:val="99"/>
    <w:rsid w:val="00925292"/>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rsid w:val="0086749F"/>
    <w:pPr>
      <w:tabs>
        <w:tab w:val="center" w:pos="4252"/>
        <w:tab w:val="right" w:pos="8504"/>
      </w:tabs>
      <w:spacing w:after="0" w:line="240" w:lineRule="auto"/>
    </w:pPr>
  </w:style>
  <w:style w:type="character" w:customStyle="1" w:styleId="CabealhoChar">
    <w:name w:val="Cabeçalho Char"/>
    <w:basedOn w:val="Fontepargpadro"/>
    <w:link w:val="Cabealho"/>
    <w:locked/>
    <w:rsid w:val="0086749F"/>
  </w:style>
  <w:style w:type="paragraph" w:styleId="Rodap">
    <w:name w:val="footer"/>
    <w:basedOn w:val="Normal"/>
    <w:link w:val="RodapChar"/>
    <w:uiPriority w:val="99"/>
    <w:rsid w:val="0086749F"/>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6749F"/>
  </w:style>
  <w:style w:type="paragraph" w:customStyle="1" w:styleId="Correspondingaddress">
    <w:name w:val="Corresponding address"/>
    <w:basedOn w:val="Normal"/>
    <w:uiPriority w:val="99"/>
    <w:rsid w:val="00B87D03"/>
    <w:pPr>
      <w:spacing w:after="0" w:line="240" w:lineRule="auto"/>
      <w:jc w:val="both"/>
    </w:pPr>
    <w:rPr>
      <w:rFonts w:ascii="Arial" w:eastAsia="Times New Roman" w:hAnsi="Arial" w:cs="Arial"/>
      <w:b/>
      <w:bCs/>
      <w:lang w:val="sl-SI" w:eastAsia="sl-SI"/>
    </w:rPr>
  </w:style>
  <w:style w:type="character" w:styleId="Refdecomentrio">
    <w:name w:val="annotation reference"/>
    <w:basedOn w:val="Fontepargpadro"/>
    <w:uiPriority w:val="99"/>
    <w:semiHidden/>
    <w:rsid w:val="00B87D03"/>
    <w:rPr>
      <w:sz w:val="18"/>
      <w:szCs w:val="18"/>
    </w:rPr>
  </w:style>
  <w:style w:type="paragraph" w:styleId="Textodecomentrio">
    <w:name w:val="annotation text"/>
    <w:basedOn w:val="Normal"/>
    <w:link w:val="TextodecomentrioChar"/>
    <w:uiPriority w:val="99"/>
    <w:semiHidden/>
    <w:rsid w:val="00B87D03"/>
    <w:pPr>
      <w:spacing w:after="0" w:line="240" w:lineRule="auto"/>
    </w:pPr>
    <w:rPr>
      <w:rFonts w:ascii="Times New Roman" w:eastAsia="Times New Roman" w:hAnsi="Times New Roman" w:cs="Times New Roman"/>
      <w:sz w:val="24"/>
      <w:szCs w:val="24"/>
      <w:lang w:val="tr-TR" w:eastAsia="tr-TR"/>
    </w:rPr>
  </w:style>
  <w:style w:type="character" w:customStyle="1" w:styleId="TextodecomentrioChar">
    <w:name w:val="Texto de comentário Char"/>
    <w:basedOn w:val="Fontepargpadro"/>
    <w:link w:val="Textodecomentrio"/>
    <w:uiPriority w:val="99"/>
    <w:locked/>
    <w:rsid w:val="00B87D03"/>
    <w:rPr>
      <w:rFonts w:ascii="Times New Roman" w:hAnsi="Times New Roman" w:cs="Times New Roman"/>
      <w:sz w:val="24"/>
      <w:szCs w:val="24"/>
      <w:lang w:val="tr-TR" w:eastAsia="tr-TR"/>
    </w:rPr>
  </w:style>
  <w:style w:type="paragraph" w:styleId="Textodebalo">
    <w:name w:val="Balloon Text"/>
    <w:basedOn w:val="Normal"/>
    <w:link w:val="TextodebaloChar"/>
    <w:uiPriority w:val="99"/>
    <w:semiHidden/>
    <w:rsid w:val="00B87D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7D03"/>
    <w:rPr>
      <w:rFonts w:ascii="Tahoma" w:hAnsi="Tahoma" w:cs="Tahoma"/>
      <w:sz w:val="16"/>
      <w:szCs w:val="16"/>
    </w:rPr>
  </w:style>
  <w:style w:type="paragraph" w:styleId="CabealhodoSumrio">
    <w:name w:val="TOC Heading"/>
    <w:basedOn w:val="Ttulo1"/>
    <w:next w:val="Normal"/>
    <w:uiPriority w:val="99"/>
    <w:qFormat/>
    <w:rsid w:val="00B7288A"/>
    <w:pPr>
      <w:outlineLvl w:val="9"/>
    </w:pPr>
    <w:rPr>
      <w:lang w:eastAsia="pt-BR"/>
    </w:rPr>
  </w:style>
  <w:style w:type="paragraph" w:styleId="Sumrio1">
    <w:name w:val="toc 1"/>
    <w:basedOn w:val="Normal"/>
    <w:next w:val="Normal"/>
    <w:autoRedefine/>
    <w:uiPriority w:val="99"/>
    <w:semiHidden/>
    <w:rsid w:val="00B7288A"/>
    <w:pPr>
      <w:spacing w:after="100"/>
    </w:pPr>
  </w:style>
  <w:style w:type="paragraph" w:styleId="Sumrio2">
    <w:name w:val="toc 2"/>
    <w:basedOn w:val="Normal"/>
    <w:next w:val="Normal"/>
    <w:autoRedefine/>
    <w:uiPriority w:val="99"/>
    <w:semiHidden/>
    <w:rsid w:val="00B7288A"/>
    <w:pPr>
      <w:spacing w:after="100"/>
      <w:ind w:left="220"/>
    </w:pPr>
  </w:style>
  <w:style w:type="character" w:styleId="Hyperlink">
    <w:name w:val="Hyperlink"/>
    <w:basedOn w:val="Fontepargpadro"/>
    <w:uiPriority w:val="99"/>
    <w:rsid w:val="00B7288A"/>
    <w:rPr>
      <w:color w:val="0000FF"/>
      <w:u w:val="single"/>
    </w:rPr>
  </w:style>
  <w:style w:type="paragraph" w:styleId="PargrafodaLista">
    <w:name w:val="List Paragraph"/>
    <w:basedOn w:val="Normal"/>
    <w:uiPriority w:val="99"/>
    <w:qFormat/>
    <w:rsid w:val="008964DA"/>
    <w:pPr>
      <w:ind w:left="720"/>
    </w:pPr>
  </w:style>
  <w:style w:type="table" w:styleId="Tabelacomgrade">
    <w:name w:val="Table Grid"/>
    <w:basedOn w:val="Tabelanormal"/>
    <w:uiPriority w:val="99"/>
    <w:rsid w:val="00DE2C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B11"/>
    <w:pPr>
      <w:spacing w:after="200" w:line="276" w:lineRule="auto"/>
    </w:pPr>
    <w:rPr>
      <w:rFonts w:cs="Calibri"/>
      <w:lang w:eastAsia="en-US"/>
    </w:rPr>
  </w:style>
  <w:style w:type="paragraph" w:styleId="Ttulo1">
    <w:name w:val="heading 1"/>
    <w:basedOn w:val="Normal"/>
    <w:next w:val="Normal"/>
    <w:link w:val="Ttulo1Char"/>
    <w:uiPriority w:val="99"/>
    <w:qFormat/>
    <w:rsid w:val="00B7288A"/>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har"/>
    <w:uiPriority w:val="99"/>
    <w:qFormat/>
    <w:rsid w:val="00795D1F"/>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har"/>
    <w:uiPriority w:val="99"/>
    <w:qFormat/>
    <w:rsid w:val="00557A38"/>
    <w:pPr>
      <w:keepNext/>
      <w:keepLines/>
      <w:spacing w:before="200" w:after="0"/>
      <w:outlineLvl w:val="2"/>
    </w:pPr>
    <w:rPr>
      <w:rFonts w:ascii="Cambria" w:eastAsia="Times New Roman" w:hAnsi="Cambria" w:cs="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7288A"/>
    <w:rPr>
      <w:rFonts w:ascii="Cambria" w:hAnsi="Cambria" w:cs="Cambria"/>
      <w:b/>
      <w:bCs/>
      <w:color w:val="365F91"/>
      <w:sz w:val="28"/>
      <w:szCs w:val="28"/>
    </w:rPr>
  </w:style>
  <w:style w:type="character" w:customStyle="1" w:styleId="Ttulo2Char">
    <w:name w:val="Título 2 Char"/>
    <w:basedOn w:val="Fontepargpadro"/>
    <w:link w:val="Ttulo2"/>
    <w:uiPriority w:val="99"/>
    <w:semiHidden/>
    <w:locked/>
    <w:rsid w:val="00795D1F"/>
    <w:rPr>
      <w:rFonts w:ascii="Cambria" w:hAnsi="Cambria" w:cs="Cambria"/>
      <w:b/>
      <w:bCs/>
      <w:color w:val="4F81BD"/>
      <w:sz w:val="26"/>
      <w:szCs w:val="26"/>
    </w:rPr>
  </w:style>
  <w:style w:type="character" w:customStyle="1" w:styleId="Ttulo3Char">
    <w:name w:val="Título 3 Char"/>
    <w:basedOn w:val="Fontepargpadro"/>
    <w:link w:val="Ttulo3"/>
    <w:uiPriority w:val="99"/>
    <w:semiHidden/>
    <w:locked/>
    <w:rsid w:val="00557A38"/>
    <w:rPr>
      <w:rFonts w:ascii="Cambria" w:hAnsi="Cambria" w:cs="Cambria"/>
      <w:b/>
      <w:bCs/>
      <w:color w:val="4F81BD"/>
    </w:rPr>
  </w:style>
  <w:style w:type="paragraph" w:customStyle="1" w:styleId="Default">
    <w:name w:val="Default"/>
    <w:uiPriority w:val="99"/>
    <w:rsid w:val="00925292"/>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rsid w:val="0086749F"/>
    <w:pPr>
      <w:tabs>
        <w:tab w:val="center" w:pos="4252"/>
        <w:tab w:val="right" w:pos="8504"/>
      </w:tabs>
      <w:spacing w:after="0" w:line="240" w:lineRule="auto"/>
    </w:pPr>
  </w:style>
  <w:style w:type="character" w:customStyle="1" w:styleId="CabealhoChar">
    <w:name w:val="Cabeçalho Char"/>
    <w:basedOn w:val="Fontepargpadro"/>
    <w:link w:val="Cabealho"/>
    <w:locked/>
    <w:rsid w:val="0086749F"/>
  </w:style>
  <w:style w:type="paragraph" w:styleId="Rodap">
    <w:name w:val="footer"/>
    <w:basedOn w:val="Normal"/>
    <w:link w:val="RodapChar"/>
    <w:uiPriority w:val="99"/>
    <w:rsid w:val="0086749F"/>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6749F"/>
  </w:style>
  <w:style w:type="paragraph" w:customStyle="1" w:styleId="Correspondingaddress">
    <w:name w:val="Corresponding address"/>
    <w:basedOn w:val="Normal"/>
    <w:uiPriority w:val="99"/>
    <w:rsid w:val="00B87D03"/>
    <w:pPr>
      <w:spacing w:after="0" w:line="240" w:lineRule="auto"/>
      <w:jc w:val="both"/>
    </w:pPr>
    <w:rPr>
      <w:rFonts w:ascii="Arial" w:eastAsia="Times New Roman" w:hAnsi="Arial" w:cs="Arial"/>
      <w:b/>
      <w:bCs/>
      <w:lang w:val="sl-SI" w:eastAsia="sl-SI"/>
    </w:rPr>
  </w:style>
  <w:style w:type="character" w:styleId="Refdecomentrio">
    <w:name w:val="annotation reference"/>
    <w:basedOn w:val="Fontepargpadro"/>
    <w:uiPriority w:val="99"/>
    <w:semiHidden/>
    <w:rsid w:val="00B87D03"/>
    <w:rPr>
      <w:sz w:val="18"/>
      <w:szCs w:val="18"/>
    </w:rPr>
  </w:style>
  <w:style w:type="paragraph" w:styleId="Textodecomentrio">
    <w:name w:val="annotation text"/>
    <w:basedOn w:val="Normal"/>
    <w:link w:val="TextodecomentrioChar"/>
    <w:uiPriority w:val="99"/>
    <w:semiHidden/>
    <w:rsid w:val="00B87D03"/>
    <w:pPr>
      <w:spacing w:after="0" w:line="240" w:lineRule="auto"/>
    </w:pPr>
    <w:rPr>
      <w:rFonts w:ascii="Times New Roman" w:eastAsia="Times New Roman" w:hAnsi="Times New Roman" w:cs="Times New Roman"/>
      <w:sz w:val="24"/>
      <w:szCs w:val="24"/>
      <w:lang w:val="tr-TR" w:eastAsia="tr-TR"/>
    </w:rPr>
  </w:style>
  <w:style w:type="character" w:customStyle="1" w:styleId="TextodecomentrioChar">
    <w:name w:val="Texto de comentário Char"/>
    <w:basedOn w:val="Fontepargpadro"/>
    <w:link w:val="Textodecomentrio"/>
    <w:uiPriority w:val="99"/>
    <w:locked/>
    <w:rsid w:val="00B87D03"/>
    <w:rPr>
      <w:rFonts w:ascii="Times New Roman" w:hAnsi="Times New Roman" w:cs="Times New Roman"/>
      <w:sz w:val="24"/>
      <w:szCs w:val="24"/>
      <w:lang w:val="tr-TR" w:eastAsia="tr-TR"/>
    </w:rPr>
  </w:style>
  <w:style w:type="paragraph" w:styleId="Textodebalo">
    <w:name w:val="Balloon Text"/>
    <w:basedOn w:val="Normal"/>
    <w:link w:val="TextodebaloChar"/>
    <w:uiPriority w:val="99"/>
    <w:semiHidden/>
    <w:rsid w:val="00B87D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7D03"/>
    <w:rPr>
      <w:rFonts w:ascii="Tahoma" w:hAnsi="Tahoma" w:cs="Tahoma"/>
      <w:sz w:val="16"/>
      <w:szCs w:val="16"/>
    </w:rPr>
  </w:style>
  <w:style w:type="paragraph" w:styleId="CabealhodoSumrio">
    <w:name w:val="TOC Heading"/>
    <w:basedOn w:val="Ttulo1"/>
    <w:next w:val="Normal"/>
    <w:uiPriority w:val="99"/>
    <w:qFormat/>
    <w:rsid w:val="00B7288A"/>
    <w:pPr>
      <w:outlineLvl w:val="9"/>
    </w:pPr>
    <w:rPr>
      <w:lang w:eastAsia="pt-BR"/>
    </w:rPr>
  </w:style>
  <w:style w:type="paragraph" w:styleId="Sumrio1">
    <w:name w:val="toc 1"/>
    <w:basedOn w:val="Normal"/>
    <w:next w:val="Normal"/>
    <w:autoRedefine/>
    <w:uiPriority w:val="99"/>
    <w:semiHidden/>
    <w:rsid w:val="00B7288A"/>
    <w:pPr>
      <w:spacing w:after="100"/>
    </w:pPr>
  </w:style>
  <w:style w:type="paragraph" w:styleId="Sumrio2">
    <w:name w:val="toc 2"/>
    <w:basedOn w:val="Normal"/>
    <w:next w:val="Normal"/>
    <w:autoRedefine/>
    <w:uiPriority w:val="99"/>
    <w:semiHidden/>
    <w:rsid w:val="00B7288A"/>
    <w:pPr>
      <w:spacing w:after="100"/>
      <w:ind w:left="220"/>
    </w:pPr>
  </w:style>
  <w:style w:type="character" w:styleId="Hyperlink">
    <w:name w:val="Hyperlink"/>
    <w:basedOn w:val="Fontepargpadro"/>
    <w:uiPriority w:val="99"/>
    <w:rsid w:val="00B7288A"/>
    <w:rPr>
      <w:color w:val="0000FF"/>
      <w:u w:val="single"/>
    </w:rPr>
  </w:style>
  <w:style w:type="paragraph" w:styleId="PargrafodaLista">
    <w:name w:val="List Paragraph"/>
    <w:basedOn w:val="Normal"/>
    <w:uiPriority w:val="99"/>
    <w:qFormat/>
    <w:rsid w:val="008964DA"/>
    <w:pPr>
      <w:ind w:left="720"/>
    </w:pPr>
  </w:style>
  <w:style w:type="table" w:styleId="Tabelacomgrade">
    <w:name w:val="Table Grid"/>
    <w:basedOn w:val="Tabelanormal"/>
    <w:uiPriority w:val="99"/>
    <w:rsid w:val="00DE2C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25169">
      <w:marLeft w:val="0"/>
      <w:marRight w:val="0"/>
      <w:marTop w:val="0"/>
      <w:marBottom w:val="0"/>
      <w:divBdr>
        <w:top w:val="none" w:sz="0" w:space="0" w:color="auto"/>
        <w:left w:val="none" w:sz="0" w:space="0" w:color="auto"/>
        <w:bottom w:val="none" w:sz="0" w:space="0" w:color="auto"/>
        <w:right w:val="none" w:sz="0" w:space="0" w:color="auto"/>
      </w:divBdr>
    </w:div>
    <w:div w:id="1473525170">
      <w:marLeft w:val="0"/>
      <w:marRight w:val="0"/>
      <w:marTop w:val="0"/>
      <w:marBottom w:val="0"/>
      <w:divBdr>
        <w:top w:val="none" w:sz="0" w:space="0" w:color="auto"/>
        <w:left w:val="none" w:sz="0" w:space="0" w:color="auto"/>
        <w:bottom w:val="none" w:sz="0" w:space="0" w:color="auto"/>
        <w:right w:val="none" w:sz="0" w:space="0" w:color="auto"/>
      </w:divBdr>
    </w:div>
    <w:div w:id="1473525171">
      <w:marLeft w:val="0"/>
      <w:marRight w:val="0"/>
      <w:marTop w:val="0"/>
      <w:marBottom w:val="0"/>
      <w:divBdr>
        <w:top w:val="none" w:sz="0" w:space="0" w:color="auto"/>
        <w:left w:val="none" w:sz="0" w:space="0" w:color="auto"/>
        <w:bottom w:val="none" w:sz="0" w:space="0" w:color="auto"/>
        <w:right w:val="none" w:sz="0" w:space="0" w:color="auto"/>
      </w:divBdr>
    </w:div>
    <w:div w:id="1473525172">
      <w:marLeft w:val="0"/>
      <w:marRight w:val="0"/>
      <w:marTop w:val="0"/>
      <w:marBottom w:val="0"/>
      <w:divBdr>
        <w:top w:val="none" w:sz="0" w:space="0" w:color="auto"/>
        <w:left w:val="none" w:sz="0" w:space="0" w:color="auto"/>
        <w:bottom w:val="none" w:sz="0" w:space="0" w:color="auto"/>
        <w:right w:val="none" w:sz="0" w:space="0" w:color="auto"/>
      </w:divBdr>
    </w:div>
    <w:div w:id="1473525173">
      <w:marLeft w:val="0"/>
      <w:marRight w:val="0"/>
      <w:marTop w:val="0"/>
      <w:marBottom w:val="0"/>
      <w:divBdr>
        <w:top w:val="none" w:sz="0" w:space="0" w:color="auto"/>
        <w:left w:val="none" w:sz="0" w:space="0" w:color="auto"/>
        <w:bottom w:val="none" w:sz="0" w:space="0" w:color="auto"/>
        <w:right w:val="none" w:sz="0" w:space="0" w:color="auto"/>
      </w:divBdr>
    </w:div>
    <w:div w:id="1473525174">
      <w:marLeft w:val="0"/>
      <w:marRight w:val="0"/>
      <w:marTop w:val="0"/>
      <w:marBottom w:val="0"/>
      <w:divBdr>
        <w:top w:val="none" w:sz="0" w:space="0" w:color="auto"/>
        <w:left w:val="none" w:sz="0" w:space="0" w:color="auto"/>
        <w:bottom w:val="none" w:sz="0" w:space="0" w:color="auto"/>
        <w:right w:val="none" w:sz="0" w:space="0" w:color="auto"/>
      </w:divBdr>
    </w:div>
    <w:div w:id="1473525175">
      <w:marLeft w:val="0"/>
      <w:marRight w:val="0"/>
      <w:marTop w:val="0"/>
      <w:marBottom w:val="0"/>
      <w:divBdr>
        <w:top w:val="none" w:sz="0" w:space="0" w:color="auto"/>
        <w:left w:val="none" w:sz="0" w:space="0" w:color="auto"/>
        <w:bottom w:val="none" w:sz="0" w:space="0" w:color="auto"/>
        <w:right w:val="none" w:sz="0" w:space="0" w:color="auto"/>
      </w:divBdr>
    </w:div>
    <w:div w:id="1473525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3290</Words>
  <Characters>17772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MODA ÍNTIMA: MALEFÍCIOS DOS CORANTES SINTÉTICOS E BENEFÍCIOS DOS CORANTES NATURAIS</vt:lpstr>
    </vt:vector>
  </TitlesOfParts>
  <Company>.</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 ÍNTIMA: MALEFÍCIOS DOS CORANTES SINTÉTICOS E BENEFÍCIOS DOS CORANTES NATURAIS</dc:title>
  <dc:creator>Patricia</dc:creator>
  <cp:lastModifiedBy>Taisa Vieira</cp:lastModifiedBy>
  <cp:revision>13</cp:revision>
  <dcterms:created xsi:type="dcterms:W3CDTF">2015-05-31T01:12:00Z</dcterms:created>
  <dcterms:modified xsi:type="dcterms:W3CDTF">2015-08-10T18:11:00Z</dcterms:modified>
</cp:coreProperties>
</file>